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98EC82" w14:textId="2C39D185" w:rsidR="00C26F79" w:rsidRPr="002632AA" w:rsidRDefault="00C26F79" w:rsidP="00C26F79">
      <w:pPr>
        <w:tabs>
          <w:tab w:val="left" w:pos="1701"/>
          <w:tab w:val="right" w:pos="9639"/>
        </w:tabs>
        <w:spacing w:after="60"/>
        <w:rPr>
          <w:rFonts w:ascii="Arial" w:hAnsi="Arial"/>
          <w:b/>
          <w:sz w:val="24"/>
          <w:szCs w:val="24"/>
          <w:highlight w:val="yellow"/>
          <w:lang w:eastAsia="zh-CN"/>
        </w:rPr>
      </w:pPr>
      <w:bookmarkStart w:id="0" w:name="_Hlk126002760"/>
      <w:bookmarkEnd w:id="0"/>
      <w:r w:rsidRPr="002632AA">
        <w:rPr>
          <w:rFonts w:ascii="Arial" w:hAnsi="Arial"/>
          <w:b/>
          <w:sz w:val="24"/>
          <w:szCs w:val="24"/>
          <w:lang w:eastAsia="zh-CN"/>
        </w:rPr>
        <w:t>3GPP TSG-RAN WG1 Meeting #</w:t>
      </w:r>
      <w:r w:rsidR="004931F0">
        <w:rPr>
          <w:rFonts w:ascii="Arial" w:hAnsi="Arial"/>
          <w:b/>
          <w:sz w:val="24"/>
          <w:szCs w:val="24"/>
          <w:lang w:eastAsia="zh-CN"/>
        </w:rPr>
        <w:t>11</w:t>
      </w:r>
      <w:r w:rsidR="006339CB">
        <w:rPr>
          <w:rFonts w:ascii="Arial" w:hAnsi="Arial"/>
          <w:b/>
          <w:sz w:val="24"/>
          <w:szCs w:val="24"/>
          <w:lang w:eastAsia="zh-CN"/>
        </w:rPr>
        <w:t>2</w:t>
      </w:r>
      <w:r w:rsidRPr="002632AA">
        <w:rPr>
          <w:rFonts w:ascii="Arial" w:hAnsi="Arial"/>
          <w:b/>
          <w:sz w:val="24"/>
          <w:szCs w:val="24"/>
          <w:lang w:eastAsia="zh-CN"/>
        </w:rPr>
        <w:tab/>
      </w:r>
      <w:r w:rsidR="00BE79DD" w:rsidRPr="00BE79DD">
        <w:rPr>
          <w:rFonts w:ascii="Arial" w:hAnsi="Arial"/>
          <w:b/>
          <w:sz w:val="24"/>
          <w:szCs w:val="24"/>
          <w:lang w:eastAsia="zh-CN"/>
        </w:rPr>
        <w:t>R1-</w:t>
      </w:r>
      <w:r w:rsidR="00BE79DD" w:rsidRPr="00ED4C77">
        <w:rPr>
          <w:rFonts w:ascii="Arial" w:hAnsi="Arial"/>
          <w:b/>
          <w:sz w:val="24"/>
          <w:szCs w:val="24"/>
          <w:lang w:eastAsia="zh-CN"/>
        </w:rPr>
        <w:t>2</w:t>
      </w:r>
      <w:r w:rsidR="00ED4C77">
        <w:rPr>
          <w:rFonts w:ascii="Arial" w:hAnsi="Arial"/>
          <w:b/>
          <w:sz w:val="24"/>
          <w:szCs w:val="24"/>
          <w:lang w:eastAsia="zh-CN"/>
        </w:rPr>
        <w:t>301560</w:t>
      </w:r>
    </w:p>
    <w:p w14:paraId="26B5F1F9" w14:textId="25371C44" w:rsidR="00C26F79" w:rsidRPr="002632AA" w:rsidRDefault="008349AB" w:rsidP="00C26F79">
      <w:pPr>
        <w:tabs>
          <w:tab w:val="left" w:pos="1701"/>
          <w:tab w:val="right" w:pos="9639"/>
        </w:tabs>
        <w:spacing w:after="240"/>
        <w:rPr>
          <w:rFonts w:ascii="Arial" w:hAnsi="Arial"/>
          <w:b/>
          <w:lang w:eastAsia="zh-CN"/>
        </w:rPr>
      </w:pPr>
      <w:r w:rsidRPr="008349AB">
        <w:rPr>
          <w:rFonts w:ascii="Arial" w:hAnsi="Arial"/>
          <w:b/>
          <w:sz w:val="24"/>
          <w:szCs w:val="24"/>
          <w:lang w:eastAsia="zh-CN"/>
        </w:rPr>
        <w:t>Athens</w:t>
      </w:r>
      <w:r w:rsidR="00694A2E" w:rsidRPr="00694A2E">
        <w:rPr>
          <w:rFonts w:ascii="Arial" w:hAnsi="Arial"/>
          <w:b/>
          <w:sz w:val="24"/>
          <w:szCs w:val="24"/>
          <w:lang w:eastAsia="zh-CN"/>
        </w:rPr>
        <w:t xml:space="preserve">, </w:t>
      </w:r>
      <w:r w:rsidR="0056270E" w:rsidRPr="0056270E">
        <w:rPr>
          <w:rFonts w:ascii="Arial" w:hAnsi="Arial"/>
          <w:b/>
          <w:sz w:val="24"/>
          <w:szCs w:val="24"/>
          <w:lang w:eastAsia="zh-CN"/>
        </w:rPr>
        <w:t>Greece</w:t>
      </w:r>
      <w:r w:rsidR="00C26F79" w:rsidRPr="00471B25">
        <w:rPr>
          <w:rFonts w:ascii="Arial" w:hAnsi="Arial"/>
          <w:b/>
          <w:sz w:val="24"/>
          <w:szCs w:val="24"/>
          <w:lang w:eastAsia="zh-CN"/>
        </w:rPr>
        <w:t xml:space="preserve">, </w:t>
      </w:r>
      <w:r w:rsidR="004264C6">
        <w:rPr>
          <w:rFonts w:ascii="Arial" w:hAnsi="Arial"/>
          <w:b/>
          <w:sz w:val="24"/>
          <w:szCs w:val="24"/>
          <w:lang w:eastAsia="zh-CN"/>
        </w:rPr>
        <w:t>February</w:t>
      </w:r>
      <w:r w:rsidR="00C26F79" w:rsidRPr="00471B25">
        <w:rPr>
          <w:rFonts w:ascii="Arial" w:hAnsi="Arial"/>
          <w:b/>
          <w:sz w:val="24"/>
          <w:szCs w:val="24"/>
          <w:lang w:eastAsia="zh-CN"/>
        </w:rPr>
        <w:t xml:space="preserve"> </w:t>
      </w:r>
      <w:r w:rsidR="002C737E">
        <w:rPr>
          <w:rFonts w:ascii="Arial" w:hAnsi="Arial"/>
          <w:b/>
          <w:sz w:val="24"/>
          <w:szCs w:val="24"/>
          <w:lang w:eastAsia="zh-CN"/>
        </w:rPr>
        <w:t>27</w:t>
      </w:r>
      <w:r w:rsidR="00DE376B" w:rsidRPr="00DE376B">
        <w:rPr>
          <w:rFonts w:ascii="Arial" w:hAnsi="Arial"/>
          <w:b/>
          <w:sz w:val="24"/>
          <w:szCs w:val="24"/>
          <w:vertAlign w:val="superscript"/>
          <w:lang w:eastAsia="zh-CN"/>
        </w:rPr>
        <w:t>th</w:t>
      </w:r>
      <w:r w:rsidR="00DE376B">
        <w:rPr>
          <w:rFonts w:ascii="Arial" w:hAnsi="Arial"/>
          <w:b/>
          <w:sz w:val="24"/>
          <w:szCs w:val="24"/>
          <w:lang w:eastAsia="zh-CN"/>
        </w:rPr>
        <w:t xml:space="preserve"> </w:t>
      </w:r>
      <w:r w:rsidR="00C26F79" w:rsidRPr="00471B25">
        <w:rPr>
          <w:rFonts w:ascii="Arial" w:hAnsi="Arial"/>
          <w:b/>
          <w:sz w:val="24"/>
          <w:szCs w:val="24"/>
          <w:lang w:eastAsia="zh-CN"/>
        </w:rPr>
        <w:t xml:space="preserve">– </w:t>
      </w:r>
      <w:r w:rsidR="002C737E">
        <w:rPr>
          <w:rFonts w:ascii="Arial" w:hAnsi="Arial"/>
          <w:b/>
          <w:sz w:val="24"/>
          <w:szCs w:val="24"/>
          <w:lang w:eastAsia="zh-CN"/>
        </w:rPr>
        <w:t>March 3</w:t>
      </w:r>
      <w:r w:rsidR="002C737E" w:rsidRPr="002C737E">
        <w:rPr>
          <w:rFonts w:ascii="Arial" w:hAnsi="Arial"/>
          <w:b/>
          <w:sz w:val="24"/>
          <w:szCs w:val="24"/>
          <w:vertAlign w:val="superscript"/>
          <w:lang w:eastAsia="zh-CN"/>
        </w:rPr>
        <w:t>rd</w:t>
      </w:r>
      <w:r w:rsidR="00C26F79" w:rsidRPr="00471B25">
        <w:rPr>
          <w:rFonts w:ascii="Arial" w:hAnsi="Arial"/>
          <w:b/>
          <w:sz w:val="24"/>
          <w:szCs w:val="24"/>
          <w:lang w:eastAsia="zh-CN"/>
        </w:rPr>
        <w:t>, 20</w:t>
      </w:r>
      <w:r w:rsidR="00DE376B">
        <w:rPr>
          <w:rFonts w:ascii="Arial" w:hAnsi="Arial"/>
          <w:b/>
          <w:sz w:val="24"/>
          <w:szCs w:val="24"/>
          <w:lang w:eastAsia="zh-CN"/>
        </w:rPr>
        <w:t>2</w:t>
      </w:r>
      <w:r w:rsidR="004264C6">
        <w:rPr>
          <w:rFonts w:ascii="Arial" w:hAnsi="Arial"/>
          <w:b/>
          <w:sz w:val="24"/>
          <w:szCs w:val="24"/>
          <w:lang w:eastAsia="zh-CN"/>
        </w:rPr>
        <w:t>3</w:t>
      </w:r>
    </w:p>
    <w:p w14:paraId="60A5317D" w14:textId="77777777" w:rsidR="00E90E49" w:rsidRPr="00C26F79" w:rsidRDefault="00E90E49" w:rsidP="00357380">
      <w:pPr>
        <w:pStyle w:val="3GPPHeader"/>
      </w:pPr>
    </w:p>
    <w:p w14:paraId="3C6869D1" w14:textId="585806E9" w:rsidR="00E90E49" w:rsidRPr="004E7E0C" w:rsidRDefault="00E90E49" w:rsidP="00311702">
      <w:pPr>
        <w:pStyle w:val="3GPPHeader"/>
        <w:rPr>
          <w:sz w:val="22"/>
        </w:rPr>
      </w:pPr>
      <w:r w:rsidRPr="004D295C">
        <w:rPr>
          <w:sz w:val="22"/>
        </w:rPr>
        <w:t>Agenda Item:</w:t>
      </w:r>
      <w:r w:rsidRPr="004D295C">
        <w:rPr>
          <w:sz w:val="22"/>
        </w:rPr>
        <w:tab/>
      </w:r>
      <w:r w:rsidR="00BF010F">
        <w:rPr>
          <w:sz w:val="22"/>
        </w:rPr>
        <w:t>9</w:t>
      </w:r>
      <w:r w:rsidR="00311702" w:rsidRPr="004E7E0C">
        <w:rPr>
          <w:sz w:val="22"/>
        </w:rPr>
        <w:t>.</w:t>
      </w:r>
      <w:r w:rsidR="00BF010F">
        <w:rPr>
          <w:sz w:val="22"/>
        </w:rPr>
        <w:t>13</w:t>
      </w:r>
      <w:r w:rsidR="00311702" w:rsidRPr="004E7E0C">
        <w:rPr>
          <w:sz w:val="22"/>
        </w:rPr>
        <w:t>.</w:t>
      </w:r>
      <w:r w:rsidR="003E117C">
        <w:rPr>
          <w:sz w:val="22"/>
        </w:rPr>
        <w:t>3</w:t>
      </w:r>
    </w:p>
    <w:p w14:paraId="0CB055DD" w14:textId="77777777" w:rsidR="00E90E49" w:rsidRPr="004E7E0C" w:rsidRDefault="003D3C45" w:rsidP="00F64C2B">
      <w:pPr>
        <w:pStyle w:val="3GPPHeader"/>
        <w:rPr>
          <w:sz w:val="22"/>
        </w:rPr>
      </w:pPr>
      <w:r w:rsidRPr="004E7E0C">
        <w:rPr>
          <w:sz w:val="22"/>
        </w:rPr>
        <w:t>Source:</w:t>
      </w:r>
      <w:r w:rsidR="00E90E49" w:rsidRPr="004E7E0C">
        <w:rPr>
          <w:sz w:val="22"/>
        </w:rPr>
        <w:tab/>
      </w:r>
      <w:r w:rsidR="00F64C2B" w:rsidRPr="004E7E0C">
        <w:rPr>
          <w:sz w:val="22"/>
        </w:rPr>
        <w:t>Ericsson</w:t>
      </w:r>
    </w:p>
    <w:p w14:paraId="63DAB814" w14:textId="7F413B4E" w:rsidR="00E90E49" w:rsidRPr="004E7E0C" w:rsidRDefault="003D3C45" w:rsidP="00311702">
      <w:pPr>
        <w:pStyle w:val="3GPPHeader"/>
        <w:rPr>
          <w:sz w:val="22"/>
        </w:rPr>
      </w:pPr>
      <w:r w:rsidRPr="004E7E0C">
        <w:rPr>
          <w:sz w:val="22"/>
        </w:rPr>
        <w:t>Title:</w:t>
      </w:r>
      <w:r w:rsidR="00E90E49" w:rsidRPr="004E7E0C">
        <w:rPr>
          <w:sz w:val="22"/>
        </w:rPr>
        <w:tab/>
      </w:r>
      <w:r w:rsidR="00BE79DD">
        <w:t>L1 signal design and procedure for low power WUS</w:t>
      </w:r>
    </w:p>
    <w:p w14:paraId="58D4CB54" w14:textId="048D1E6B" w:rsidR="00E90E49" w:rsidRPr="00CE0424" w:rsidRDefault="00E90E49" w:rsidP="00D546FF">
      <w:pPr>
        <w:pStyle w:val="3GPPHeader"/>
        <w:rPr>
          <w:sz w:val="22"/>
        </w:rPr>
      </w:pPr>
      <w:r w:rsidRPr="004E7E0C">
        <w:rPr>
          <w:sz w:val="22"/>
        </w:rPr>
        <w:t>Document for:</w:t>
      </w:r>
      <w:r w:rsidRPr="004E7E0C">
        <w:rPr>
          <w:sz w:val="22"/>
        </w:rPr>
        <w:tab/>
        <w:t>Discussion</w:t>
      </w:r>
    </w:p>
    <w:p w14:paraId="09FE4FCF" w14:textId="0B4B7C91" w:rsidR="00E90E49" w:rsidRPr="00CE0424" w:rsidRDefault="00230D18" w:rsidP="00CE0424">
      <w:pPr>
        <w:pStyle w:val="Heading1"/>
      </w:pPr>
      <w:r>
        <w:t>1</w:t>
      </w:r>
      <w:r>
        <w:tab/>
      </w:r>
      <w:r w:rsidR="00E90E49" w:rsidRPr="00CE0424">
        <w:t>Introduction</w:t>
      </w:r>
    </w:p>
    <w:p w14:paraId="55A0E169" w14:textId="77777777" w:rsidR="001108CE" w:rsidRDefault="00C044A9" w:rsidP="00CE0424">
      <w:pPr>
        <w:pStyle w:val="BodyText"/>
      </w:pPr>
      <w:r>
        <w:t>In RAN</w:t>
      </w:r>
      <w:r w:rsidR="00662A4C">
        <w:t xml:space="preserve"> plenary </w:t>
      </w:r>
      <w:r>
        <w:t>#</w:t>
      </w:r>
      <w:r w:rsidR="00C26F79">
        <w:t>9</w:t>
      </w:r>
      <w:r w:rsidR="00662A4C">
        <w:t>7</w:t>
      </w:r>
      <w:r>
        <w:t xml:space="preserve">, </w:t>
      </w:r>
      <w:r w:rsidR="007B555C">
        <w:t>the study item description (SID)</w:t>
      </w:r>
      <w:r w:rsidR="00861678">
        <w:t xml:space="preserve"> on low-power wake-up signal (WUS)</w:t>
      </w:r>
      <w:r w:rsidR="000A290D">
        <w:t>/</w:t>
      </w:r>
      <w:r w:rsidR="00556164">
        <w:t>wake-up receiver (WUR) was revised</w:t>
      </w:r>
      <w:r w:rsidR="00E42D2B">
        <w:t xml:space="preserve"> [1]</w:t>
      </w:r>
      <w:r w:rsidR="00556164">
        <w:t xml:space="preserve">. </w:t>
      </w:r>
      <w:r w:rsidR="00CF4915">
        <w:t>T</w:t>
      </w:r>
      <w:r w:rsidR="0038662E" w:rsidRPr="0038662E">
        <w:t>his study will not require existing signals to be used as WUS. All WUS solutions identified shall be able to operate in a cell supporting legacy UEs. Solutions should target substantial gains compared to the existing Rel-15/16/17 UE power saving mechanisms. Other aspects such as detection performance, coverage, UE complexity, should be covered by the evaluation.</w:t>
      </w:r>
      <w:r w:rsidR="00D57B80">
        <w:t xml:space="preserve"> </w:t>
      </w:r>
    </w:p>
    <w:p w14:paraId="5EC42313" w14:textId="71D36399" w:rsidR="00114428" w:rsidRDefault="00F07C5F" w:rsidP="00CE0424">
      <w:pPr>
        <w:pStyle w:val="BodyText"/>
      </w:pPr>
      <w:r>
        <w:t>Detail</w:t>
      </w:r>
      <w:r w:rsidR="00425F84">
        <w:t>ed objectives</w:t>
      </w:r>
      <w:r>
        <w:t xml:space="preserve"> of the SI</w:t>
      </w:r>
      <w:r w:rsidR="009660BD">
        <w:t xml:space="preserve"> </w:t>
      </w:r>
      <w:r w:rsidR="00425F84">
        <w:t>are</w:t>
      </w:r>
      <w:r>
        <w:t xml:space="preserve"> </w:t>
      </w:r>
      <w:r w:rsidR="00425F84">
        <w:t>listed</w:t>
      </w:r>
      <w:r>
        <w:t xml:space="preserve"> below:</w:t>
      </w:r>
    </w:p>
    <w:tbl>
      <w:tblPr>
        <w:tblStyle w:val="TableGrid"/>
        <w:tblW w:w="0" w:type="auto"/>
        <w:tblLook w:val="04A0" w:firstRow="1" w:lastRow="0" w:firstColumn="1" w:lastColumn="0" w:noHBand="0" w:noVBand="1"/>
      </w:tblPr>
      <w:tblGrid>
        <w:gridCol w:w="9629"/>
      </w:tblGrid>
      <w:tr w:rsidR="001E2B59" w:rsidRPr="00F72B35" w14:paraId="1437FBE2" w14:textId="77777777" w:rsidTr="001E2B59">
        <w:tc>
          <w:tcPr>
            <w:tcW w:w="9629" w:type="dxa"/>
          </w:tcPr>
          <w:p w14:paraId="42C6B916" w14:textId="77777777" w:rsidR="001E2B59" w:rsidRPr="00F72B35" w:rsidRDefault="001E2B59" w:rsidP="009D4D63">
            <w:pPr>
              <w:numPr>
                <w:ilvl w:val="0"/>
                <w:numId w:val="13"/>
              </w:numPr>
              <w:ind w:right="-99"/>
              <w:rPr>
                <w:rFonts w:asciiTheme="majorBidi" w:hAnsiTheme="majorBidi" w:cstheme="majorBidi"/>
                <w:sz w:val="20"/>
                <w:szCs w:val="20"/>
              </w:rPr>
            </w:pPr>
            <w:r w:rsidRPr="00F72B35">
              <w:rPr>
                <w:rFonts w:asciiTheme="majorBidi" w:hAnsiTheme="majorBidi" w:cstheme="majorBidi"/>
                <w:sz w:val="20"/>
                <w:szCs w:val="20"/>
              </w:rPr>
              <w:t>Identify evaluation methodology (including the use cases) &amp; KPIs [RAN1]</w:t>
            </w:r>
          </w:p>
          <w:p w14:paraId="5CB74C5E" w14:textId="77777777" w:rsidR="001E2B59" w:rsidRPr="00F72B35" w:rsidRDefault="001E2B59" w:rsidP="009D4D63">
            <w:pPr>
              <w:numPr>
                <w:ilvl w:val="1"/>
                <w:numId w:val="13"/>
              </w:numPr>
              <w:ind w:right="-99"/>
              <w:rPr>
                <w:rFonts w:asciiTheme="majorBidi" w:hAnsiTheme="majorBidi" w:cstheme="majorBidi"/>
                <w:sz w:val="20"/>
                <w:szCs w:val="20"/>
              </w:rPr>
            </w:pPr>
            <w:r w:rsidRPr="00F72B35">
              <w:rPr>
                <w:rFonts w:asciiTheme="majorBidi" w:hAnsiTheme="majorBidi" w:cstheme="majorBidi"/>
                <w:sz w:val="20"/>
                <w:szCs w:val="20"/>
              </w:rPr>
              <w:t>Primarily target low-power WUS/WUR for power-sensitive, small form-factor devices including IoT use cases (such as industrial sensors, controllers) and wearables</w:t>
            </w:r>
          </w:p>
          <w:p w14:paraId="7EF9A802" w14:textId="77777777" w:rsidR="001E2B59" w:rsidRPr="00F72B35" w:rsidRDefault="001E2B59" w:rsidP="009D4D63">
            <w:pPr>
              <w:numPr>
                <w:ilvl w:val="2"/>
                <w:numId w:val="13"/>
              </w:numPr>
              <w:ind w:right="-99"/>
              <w:rPr>
                <w:rFonts w:asciiTheme="majorBidi" w:hAnsiTheme="majorBidi" w:cstheme="majorBidi"/>
                <w:sz w:val="20"/>
                <w:szCs w:val="20"/>
              </w:rPr>
            </w:pPr>
            <w:r w:rsidRPr="00F72B35">
              <w:rPr>
                <w:rFonts w:asciiTheme="majorBidi" w:hAnsiTheme="majorBidi" w:cstheme="majorBidi"/>
                <w:sz w:val="20"/>
                <w:szCs w:val="20"/>
              </w:rPr>
              <w:t>Other use cases are not precluded</w:t>
            </w:r>
          </w:p>
          <w:p w14:paraId="4AAF4A37" w14:textId="77777777" w:rsidR="001E2B59" w:rsidRPr="00F72B35" w:rsidRDefault="001E2B59" w:rsidP="009D4D63">
            <w:pPr>
              <w:numPr>
                <w:ilvl w:val="0"/>
                <w:numId w:val="13"/>
              </w:numPr>
              <w:ind w:right="-99"/>
              <w:rPr>
                <w:rFonts w:asciiTheme="majorBidi" w:hAnsiTheme="majorBidi" w:cstheme="majorBidi"/>
                <w:sz w:val="20"/>
                <w:szCs w:val="20"/>
              </w:rPr>
            </w:pPr>
            <w:r w:rsidRPr="00F72B35">
              <w:rPr>
                <w:rFonts w:asciiTheme="majorBidi" w:hAnsiTheme="majorBidi" w:cstheme="majorBidi"/>
                <w:sz w:val="20"/>
                <w:szCs w:val="20"/>
              </w:rPr>
              <w:t xml:space="preserve">Study and evaluate low-power wake-up receiver architectures [RAN1, RAN4] </w:t>
            </w:r>
          </w:p>
          <w:p w14:paraId="41BEF2A0" w14:textId="77777777" w:rsidR="001E2B59" w:rsidRPr="00F72B35" w:rsidRDefault="001E2B59" w:rsidP="009D4D63">
            <w:pPr>
              <w:numPr>
                <w:ilvl w:val="0"/>
                <w:numId w:val="13"/>
              </w:numPr>
              <w:ind w:right="-99"/>
              <w:rPr>
                <w:rFonts w:asciiTheme="majorBidi" w:hAnsiTheme="majorBidi" w:cstheme="majorBidi"/>
                <w:sz w:val="20"/>
                <w:szCs w:val="20"/>
              </w:rPr>
            </w:pPr>
            <w:r w:rsidRPr="00F72B35">
              <w:rPr>
                <w:rFonts w:asciiTheme="majorBidi" w:hAnsiTheme="majorBidi" w:cstheme="majorBidi"/>
                <w:sz w:val="20"/>
                <w:szCs w:val="20"/>
              </w:rPr>
              <w:t xml:space="preserve">Study and evaluate wake-up signal designs to support wake-up receivers [RAN1, RAN4] </w:t>
            </w:r>
          </w:p>
          <w:p w14:paraId="556ECB60" w14:textId="28B39F30" w:rsidR="001E2B59" w:rsidRPr="00F72B35" w:rsidRDefault="001E2B59" w:rsidP="009D4D63">
            <w:pPr>
              <w:numPr>
                <w:ilvl w:val="0"/>
                <w:numId w:val="13"/>
              </w:numPr>
              <w:ind w:right="-99"/>
              <w:rPr>
                <w:rFonts w:asciiTheme="majorBidi" w:hAnsiTheme="majorBidi" w:cstheme="majorBidi"/>
                <w:sz w:val="20"/>
                <w:szCs w:val="20"/>
              </w:rPr>
            </w:pPr>
            <w:r w:rsidRPr="00F72B35">
              <w:rPr>
                <w:rFonts w:asciiTheme="majorBidi" w:hAnsiTheme="majorBidi" w:cstheme="majorBidi"/>
                <w:sz w:val="20"/>
                <w:szCs w:val="20"/>
              </w:rPr>
              <w:t xml:space="preserve">Study and evaluate L1 procedures and higher layer protocol changes needed to support the wake-up signals [RAN2, RAN1] </w:t>
            </w:r>
          </w:p>
          <w:p w14:paraId="167D0741" w14:textId="77777777" w:rsidR="001E2B59" w:rsidRPr="00F72B35" w:rsidRDefault="001E2B59" w:rsidP="009D4D63">
            <w:pPr>
              <w:numPr>
                <w:ilvl w:val="0"/>
                <w:numId w:val="13"/>
              </w:numPr>
              <w:ind w:right="-99"/>
              <w:rPr>
                <w:rFonts w:asciiTheme="majorBidi" w:hAnsiTheme="majorBidi" w:cstheme="majorBidi"/>
                <w:sz w:val="20"/>
                <w:szCs w:val="20"/>
              </w:rPr>
            </w:pPr>
            <w:r w:rsidRPr="00F72B35">
              <w:rPr>
                <w:rFonts w:asciiTheme="majorBidi" w:hAnsiTheme="majorBidi" w:cstheme="majorBidi"/>
                <w:sz w:val="20"/>
                <w:szCs w:val="20"/>
              </w:rPr>
              <w:t>Study potential UE power saving gains compared to the existing Rel-15/16/17 UE power saving mechanisms, the coverage availability, as well as latency impact of low-power WUR/WUS. System impact, such as network power consumption, coexistence with non-low-power-WUR UEs, network coverage/capacity/resource overhead should be included in the study [RAN1]</w:t>
            </w:r>
          </w:p>
          <w:p w14:paraId="74C3BD09" w14:textId="558C193C" w:rsidR="001E2B59" w:rsidRPr="00F72B35" w:rsidRDefault="001E2B59" w:rsidP="001E2B59">
            <w:pPr>
              <w:pStyle w:val="BodyText"/>
              <w:rPr>
                <w:rFonts w:asciiTheme="majorBidi" w:hAnsiTheme="majorBidi" w:cstheme="majorBidi"/>
                <w:sz w:val="20"/>
                <w:szCs w:val="20"/>
              </w:rPr>
            </w:pPr>
            <w:r w:rsidRPr="00F72B35">
              <w:rPr>
                <w:rFonts w:asciiTheme="majorBidi" w:eastAsiaTheme="minorEastAsia" w:hAnsiTheme="majorBidi" w:cstheme="majorBidi"/>
                <w:sz w:val="20"/>
                <w:szCs w:val="20"/>
              </w:rPr>
              <w:t>Note: The need for RAN2 evaluation will be triggered by RAN1 when necessary.</w:t>
            </w:r>
          </w:p>
        </w:tc>
      </w:tr>
    </w:tbl>
    <w:p w14:paraId="336B7654" w14:textId="77777777" w:rsidR="009660BD" w:rsidRDefault="009660BD" w:rsidP="00CE0424">
      <w:pPr>
        <w:pStyle w:val="BodyText"/>
      </w:pPr>
    </w:p>
    <w:p w14:paraId="7C48702B" w14:textId="18D94D9D" w:rsidR="00477768" w:rsidRDefault="00330160" w:rsidP="00CE0424">
      <w:pPr>
        <w:pStyle w:val="BodyText"/>
      </w:pPr>
      <w:r>
        <w:t xml:space="preserve">In this contribution, we discuss the </w:t>
      </w:r>
      <w:r w:rsidR="003E117C">
        <w:t>signal design and procedures</w:t>
      </w:r>
      <w:r w:rsidR="00FB52B3">
        <w:t xml:space="preserve"> of WUS/WUR</w:t>
      </w:r>
      <w:r w:rsidR="00CC115D">
        <w:t xml:space="preserve"> according to the SID</w:t>
      </w:r>
      <w:r w:rsidR="00AF5660">
        <w:t xml:space="preserve"> and previous agreements</w:t>
      </w:r>
      <w:r w:rsidR="00CC115D">
        <w:t xml:space="preserve">. </w:t>
      </w:r>
      <w:r w:rsidR="00B75B46">
        <w:t xml:space="preserve"> </w:t>
      </w:r>
      <w:r>
        <w:t xml:space="preserve"> </w:t>
      </w:r>
    </w:p>
    <w:p w14:paraId="020415C4" w14:textId="703E937B" w:rsidR="004000E8" w:rsidRPr="00CE0424" w:rsidRDefault="00230D18" w:rsidP="00CE0424">
      <w:pPr>
        <w:pStyle w:val="Heading1"/>
      </w:pPr>
      <w:bookmarkStart w:id="1" w:name="_Ref178064866"/>
      <w:r>
        <w:t>2</w:t>
      </w:r>
      <w:r>
        <w:tab/>
      </w:r>
      <w:bookmarkEnd w:id="1"/>
      <w:r w:rsidR="00ED0B3F">
        <w:t>General design criteria</w:t>
      </w:r>
    </w:p>
    <w:p w14:paraId="29775E1E" w14:textId="77777777" w:rsidR="001C62D7" w:rsidRDefault="001C62D7" w:rsidP="001C62D7">
      <w:pPr>
        <w:pStyle w:val="BodyText"/>
      </w:pPr>
      <w:r>
        <w:t xml:space="preserve">From a network vendor and ecosystem perspective, it is important that the </w:t>
      </w:r>
      <w:proofErr w:type="spellStart"/>
      <w:r>
        <w:t>gNB</w:t>
      </w:r>
      <w:proofErr w:type="spellEnd"/>
      <w:r>
        <w:t xml:space="preserve"> should be able to transmit the LP-WUS using existing </w:t>
      </w:r>
      <w:proofErr w:type="spellStart"/>
      <w:r>
        <w:t>gNB</w:t>
      </w:r>
      <w:proofErr w:type="spellEnd"/>
      <w:r>
        <w:t xml:space="preserve"> hardware and not require any new emissions or compliance requirements. Otherwise, </w:t>
      </w:r>
      <w:r>
        <w:rPr>
          <w:rFonts w:cs="Arial"/>
        </w:rPr>
        <w:t>it is difficult to enable widespread WUS support in existing deployments.</w:t>
      </w:r>
      <w:r w:rsidDel="00BE79DD">
        <w:t xml:space="preserve"> </w:t>
      </w:r>
    </w:p>
    <w:p w14:paraId="63627153" w14:textId="77777777" w:rsidR="001C62D7" w:rsidRDefault="001C62D7" w:rsidP="001C62D7">
      <w:pPr>
        <w:pStyle w:val="Proposal"/>
      </w:pPr>
      <w:bookmarkStart w:id="2" w:name="_Toc118667254"/>
      <w:bookmarkStart w:id="3" w:name="_Toc127356105"/>
      <w:bookmarkStart w:id="4" w:name="_Toc127526275"/>
      <w:r>
        <w:lastRenderedPageBreak/>
        <w:t xml:space="preserve">It should be possible to generate LP-WUS transmissions using existing </w:t>
      </w:r>
      <w:proofErr w:type="spellStart"/>
      <w:r>
        <w:t>gNB</w:t>
      </w:r>
      <w:proofErr w:type="spellEnd"/>
      <w:r>
        <w:t xml:space="preserve"> hardware and not trigger any new emissions or compliance requirements.</w:t>
      </w:r>
      <w:bookmarkEnd w:id="2"/>
      <w:bookmarkEnd w:id="3"/>
      <w:bookmarkEnd w:id="4"/>
    </w:p>
    <w:p w14:paraId="52A2617B" w14:textId="77777777" w:rsidR="001C62D7" w:rsidRDefault="001C62D7" w:rsidP="001C62D7">
      <w:pPr>
        <w:pStyle w:val="BodyText"/>
      </w:pPr>
      <w:r>
        <w:t xml:space="preserve">In order to not negatively impact network capacity, it is important </w:t>
      </w:r>
      <w:r w:rsidRPr="00DF4D42">
        <w:t xml:space="preserve">that </w:t>
      </w:r>
      <w:r>
        <w:t>the LP-WUS can be multiplexed with other NR transmissions in time and frequency, and that any unused LP-WUS resources can be reused for dynamic scheduling.</w:t>
      </w:r>
    </w:p>
    <w:p w14:paraId="3A828DD7" w14:textId="77777777" w:rsidR="001C62D7" w:rsidRDefault="001C62D7" w:rsidP="001C62D7">
      <w:pPr>
        <w:pStyle w:val="Proposal"/>
      </w:pPr>
      <w:bookmarkStart w:id="5" w:name="_Toc118667255"/>
      <w:bookmarkStart w:id="6" w:name="_Toc127356106"/>
      <w:bookmarkStart w:id="7" w:name="_Toc127526276"/>
      <w:r>
        <w:t>It should be possible to multiplex the LP-WUS with other NR transmissions.</w:t>
      </w:r>
      <w:bookmarkEnd w:id="5"/>
      <w:bookmarkEnd w:id="6"/>
      <w:bookmarkEnd w:id="7"/>
    </w:p>
    <w:p w14:paraId="3D8848FF" w14:textId="77777777" w:rsidR="001C62D7" w:rsidRDefault="001C62D7" w:rsidP="001C62D7">
      <w:pPr>
        <w:pStyle w:val="Proposal"/>
      </w:pPr>
      <w:bookmarkStart w:id="8" w:name="_Toc118667256"/>
      <w:bookmarkStart w:id="9" w:name="_Toc127356107"/>
      <w:bookmarkStart w:id="10" w:name="_Toc127526277"/>
      <w:r>
        <w:t>It should be possible to reuse any unused LP-WUS time and frequency resources for other transmissions.</w:t>
      </w:r>
      <w:bookmarkEnd w:id="8"/>
      <w:bookmarkEnd w:id="9"/>
      <w:bookmarkEnd w:id="10"/>
    </w:p>
    <w:p w14:paraId="30653AF3" w14:textId="77777777" w:rsidR="001C62D7" w:rsidRPr="002116C7" w:rsidRDefault="001C62D7" w:rsidP="001C62D7">
      <w:pPr>
        <w:pStyle w:val="BodyText"/>
      </w:pPr>
      <w:r>
        <w:t>Regarding coverage, we think it is important from a system perspective that the coverage is not worse than for existing Paging PDCCH. Note that Rel-17 PEI is transmitted using PDCCH and DCI format 2_7.</w:t>
      </w:r>
    </w:p>
    <w:p w14:paraId="36934DBA" w14:textId="77777777" w:rsidR="001C62D7" w:rsidRDefault="001C62D7" w:rsidP="001C62D7">
      <w:pPr>
        <w:pStyle w:val="Proposal"/>
      </w:pPr>
      <w:bookmarkStart w:id="11" w:name="_Toc118667257"/>
      <w:bookmarkStart w:id="12" w:name="_Toc127356108"/>
      <w:bookmarkStart w:id="13" w:name="_Toc127526278"/>
      <w:r>
        <w:t>Target the same coverage for LP-WUS as for Paging PDCCH.</w:t>
      </w:r>
      <w:bookmarkEnd w:id="11"/>
      <w:bookmarkEnd w:id="12"/>
      <w:bookmarkEnd w:id="13"/>
    </w:p>
    <w:p w14:paraId="70B2BA79" w14:textId="008C63DC" w:rsidR="00CC7D4D" w:rsidRDefault="00CC7D4D" w:rsidP="00CC7D4D">
      <w:pPr>
        <w:pStyle w:val="Heading1"/>
      </w:pPr>
      <w:r>
        <w:t>3</w:t>
      </w:r>
      <w:r>
        <w:tab/>
        <w:t>WUS generation with OFDM</w:t>
      </w:r>
    </w:p>
    <w:p w14:paraId="20296B62" w14:textId="789C3B49" w:rsidR="000453E1" w:rsidRDefault="000453E1" w:rsidP="000453E1">
      <w:pPr>
        <w:pStyle w:val="BodyText"/>
        <w:rPr>
          <w:szCs w:val="20"/>
          <w:lang w:eastAsia="ja-JP"/>
        </w:rPr>
      </w:pPr>
      <w:r w:rsidRPr="000C1E12">
        <w:rPr>
          <w:szCs w:val="20"/>
          <w:lang w:eastAsia="ja-JP"/>
        </w:rPr>
        <w:t xml:space="preserve">In </w:t>
      </w:r>
      <w:r>
        <w:t>RAN1#111</w:t>
      </w:r>
      <w:r w:rsidRPr="000C1E12">
        <w:rPr>
          <w:szCs w:val="20"/>
          <w:lang w:eastAsia="ja-JP"/>
        </w:rPr>
        <w:t xml:space="preserve">, </w:t>
      </w:r>
      <w:r>
        <w:rPr>
          <w:szCs w:val="20"/>
          <w:lang w:eastAsia="ja-JP"/>
        </w:rPr>
        <w:t>following was agreed:</w:t>
      </w:r>
    </w:p>
    <w:tbl>
      <w:tblPr>
        <w:tblStyle w:val="TableGrid"/>
        <w:tblW w:w="0" w:type="auto"/>
        <w:tblLook w:val="04A0" w:firstRow="1" w:lastRow="0" w:firstColumn="1" w:lastColumn="0" w:noHBand="0" w:noVBand="1"/>
      </w:tblPr>
      <w:tblGrid>
        <w:gridCol w:w="9629"/>
      </w:tblGrid>
      <w:tr w:rsidR="000453E1" w14:paraId="20E78E81" w14:textId="77777777" w:rsidTr="00771A4B">
        <w:tc>
          <w:tcPr>
            <w:tcW w:w="9629" w:type="dxa"/>
          </w:tcPr>
          <w:p w14:paraId="31076A9B" w14:textId="77777777" w:rsidR="000453E1" w:rsidRPr="00B4644B" w:rsidRDefault="000453E1" w:rsidP="00771A4B">
            <w:pPr>
              <w:spacing w:after="0" w:line="240" w:lineRule="auto"/>
              <w:rPr>
                <w:rFonts w:ascii="Times" w:eastAsia="Batang" w:hAnsi="Times" w:cs="Times"/>
                <w:b/>
                <w:bCs/>
                <w:sz w:val="20"/>
                <w:szCs w:val="24"/>
                <w:highlight w:val="green"/>
                <w:lang w:val="en-GB" w:eastAsia="x-none"/>
              </w:rPr>
            </w:pPr>
            <w:r w:rsidRPr="00B4644B">
              <w:rPr>
                <w:rFonts w:ascii="Times" w:eastAsia="Batang" w:hAnsi="Times" w:cs="Times"/>
                <w:b/>
                <w:bCs/>
                <w:sz w:val="20"/>
                <w:szCs w:val="24"/>
                <w:highlight w:val="green"/>
                <w:lang w:val="en-GB" w:eastAsia="x-none"/>
              </w:rPr>
              <w:t>Agreement</w:t>
            </w:r>
          </w:p>
          <w:p w14:paraId="04919B3F" w14:textId="77777777" w:rsidR="000453E1" w:rsidRPr="00B4644B" w:rsidRDefault="000453E1" w:rsidP="00771A4B">
            <w:pPr>
              <w:numPr>
                <w:ilvl w:val="0"/>
                <w:numId w:val="19"/>
              </w:numPr>
              <w:spacing w:after="0" w:line="240" w:lineRule="auto"/>
              <w:rPr>
                <w:rFonts w:ascii="Times" w:eastAsia="Batang" w:hAnsi="Times" w:cs="Times"/>
                <w:sz w:val="20"/>
                <w:szCs w:val="20"/>
                <w:lang w:val="en-GB" w:eastAsia="x-none"/>
              </w:rPr>
            </w:pPr>
            <w:r w:rsidRPr="00B4644B">
              <w:rPr>
                <w:rFonts w:ascii="Times" w:eastAsia="Batang" w:hAnsi="Times" w:cs="Times"/>
                <w:sz w:val="20"/>
                <w:szCs w:val="20"/>
                <w:lang w:val="en-GB" w:eastAsia="x-none"/>
              </w:rPr>
              <w:t>Study generation and link performance of multi-carrier (MC)-ASK (including OOK) waveform</w:t>
            </w:r>
          </w:p>
          <w:p w14:paraId="60FD78AE" w14:textId="77777777" w:rsidR="000453E1" w:rsidRPr="00B4644B" w:rsidRDefault="000453E1" w:rsidP="00771A4B">
            <w:pPr>
              <w:numPr>
                <w:ilvl w:val="1"/>
                <w:numId w:val="19"/>
              </w:numPr>
              <w:spacing w:after="0" w:line="240" w:lineRule="auto"/>
              <w:rPr>
                <w:rFonts w:ascii="Times" w:eastAsia="Batang" w:hAnsi="Times" w:cs="Times"/>
                <w:sz w:val="20"/>
                <w:szCs w:val="20"/>
                <w:lang w:val="en-GB" w:eastAsia="x-none"/>
              </w:rPr>
            </w:pPr>
            <w:r w:rsidRPr="00B4644B">
              <w:rPr>
                <w:rFonts w:ascii="Times" w:eastAsia="Batang" w:hAnsi="Times" w:cs="Times"/>
                <w:sz w:val="20"/>
                <w:szCs w:val="20"/>
                <w:lang w:val="en-GB" w:eastAsia="x-none"/>
              </w:rPr>
              <w:t xml:space="preserve">study techniques to generate waveform by modulating sub-carriers of CP-OFDM symbol, consider up to M bits transmitted per OFDM symbol, where M is FFS. </w:t>
            </w:r>
          </w:p>
          <w:p w14:paraId="770B9F46" w14:textId="77777777" w:rsidR="000453E1" w:rsidRPr="00B4644B" w:rsidRDefault="000453E1" w:rsidP="00771A4B">
            <w:pPr>
              <w:numPr>
                <w:ilvl w:val="2"/>
                <w:numId w:val="19"/>
              </w:numPr>
              <w:spacing w:after="0" w:line="240" w:lineRule="auto"/>
              <w:rPr>
                <w:rFonts w:ascii="Times" w:eastAsia="Batang" w:hAnsi="Times" w:cs="Times"/>
                <w:color w:val="7030A0"/>
                <w:sz w:val="20"/>
                <w:szCs w:val="20"/>
                <w:lang w:val="en-GB" w:eastAsia="x-none"/>
              </w:rPr>
            </w:pPr>
            <w:r w:rsidRPr="00B4644B">
              <w:rPr>
                <w:rFonts w:ascii="Times" w:eastAsia="Batang" w:hAnsi="Times" w:cs="Times"/>
                <w:color w:val="7030A0"/>
                <w:sz w:val="20"/>
                <w:szCs w:val="20"/>
                <w:lang w:val="en-GB" w:eastAsia="x-none"/>
              </w:rPr>
              <w:t xml:space="preserve">Note that above does not preclude DFT-S-OFDMA </w:t>
            </w:r>
          </w:p>
          <w:p w14:paraId="13EA2822" w14:textId="77777777" w:rsidR="000453E1" w:rsidRPr="00B4644B" w:rsidRDefault="000453E1" w:rsidP="00771A4B">
            <w:pPr>
              <w:numPr>
                <w:ilvl w:val="0"/>
                <w:numId w:val="19"/>
              </w:numPr>
              <w:spacing w:after="0" w:line="240" w:lineRule="auto"/>
              <w:rPr>
                <w:rFonts w:ascii="Times" w:eastAsia="Batang" w:hAnsi="Times" w:cs="Times"/>
                <w:sz w:val="20"/>
                <w:szCs w:val="20"/>
                <w:lang w:val="en-GB" w:eastAsia="x-none"/>
              </w:rPr>
            </w:pPr>
            <w:r w:rsidRPr="00B4644B">
              <w:rPr>
                <w:rFonts w:ascii="Times" w:eastAsia="Batang" w:hAnsi="Times" w:cs="Times"/>
                <w:sz w:val="20"/>
                <w:szCs w:val="20"/>
                <w:lang w:val="en-GB" w:eastAsia="x-none"/>
              </w:rPr>
              <w:t>Study generation and link performance of multi-carrier (MC)-FSK waveforms</w:t>
            </w:r>
          </w:p>
          <w:p w14:paraId="191262D1" w14:textId="77777777" w:rsidR="000453E1" w:rsidRPr="00B4644B" w:rsidRDefault="000453E1" w:rsidP="00771A4B">
            <w:pPr>
              <w:numPr>
                <w:ilvl w:val="1"/>
                <w:numId w:val="19"/>
              </w:numPr>
              <w:spacing w:after="0" w:line="240" w:lineRule="auto"/>
              <w:rPr>
                <w:rFonts w:ascii="Times" w:eastAsia="Batang" w:hAnsi="Times" w:cs="Times"/>
                <w:sz w:val="20"/>
                <w:szCs w:val="20"/>
                <w:lang w:val="en-GB" w:eastAsia="x-none"/>
              </w:rPr>
            </w:pPr>
            <w:r w:rsidRPr="00B4644B">
              <w:rPr>
                <w:rFonts w:ascii="Times" w:eastAsia="Batang" w:hAnsi="Times" w:cs="Times"/>
                <w:sz w:val="20"/>
                <w:szCs w:val="20"/>
                <w:lang w:val="en-GB" w:eastAsia="x-none"/>
              </w:rPr>
              <w:t>study techniques to generate waveform by modulating sub-carriers of CP-OFDM symbol</w:t>
            </w:r>
            <w:r w:rsidRPr="00B4644B">
              <w:rPr>
                <w:rFonts w:ascii="Times" w:eastAsia="Batang" w:hAnsi="Times" w:cs="Times"/>
                <w:color w:val="7030A0"/>
                <w:sz w:val="20"/>
                <w:szCs w:val="20"/>
                <w:lang w:val="en-GB" w:eastAsia="x-none"/>
              </w:rPr>
              <w:t xml:space="preserve"> </w:t>
            </w:r>
            <w:proofErr w:type="spellStart"/>
            <w:r w:rsidRPr="00B4644B">
              <w:rPr>
                <w:rFonts w:ascii="Times" w:eastAsia="Batang" w:hAnsi="Times" w:cs="Times"/>
                <w:sz w:val="20"/>
                <w:szCs w:val="20"/>
                <w:lang w:val="en-GB" w:eastAsia="x-none"/>
              </w:rPr>
              <w:t>symbol</w:t>
            </w:r>
            <w:proofErr w:type="spellEnd"/>
            <w:r w:rsidRPr="00B4644B">
              <w:rPr>
                <w:rFonts w:ascii="Times" w:eastAsia="Batang" w:hAnsi="Times" w:cs="Times"/>
                <w:sz w:val="20"/>
                <w:szCs w:val="20"/>
                <w:lang w:val="en-GB" w:eastAsia="x-none"/>
              </w:rPr>
              <w:t>, consider up to M bits transmitted per OFDM symbol, where M is FFS.</w:t>
            </w:r>
          </w:p>
          <w:p w14:paraId="7165A3D2" w14:textId="77777777" w:rsidR="000453E1" w:rsidRPr="00B4644B" w:rsidRDefault="000453E1" w:rsidP="00771A4B">
            <w:pPr>
              <w:numPr>
                <w:ilvl w:val="0"/>
                <w:numId w:val="19"/>
              </w:numPr>
              <w:spacing w:after="0" w:line="240" w:lineRule="auto"/>
              <w:rPr>
                <w:rFonts w:ascii="Times" w:eastAsia="Batang" w:hAnsi="Times" w:cs="Times"/>
                <w:sz w:val="20"/>
                <w:szCs w:val="20"/>
                <w:lang w:val="en-GB" w:eastAsia="x-none"/>
              </w:rPr>
            </w:pPr>
            <w:r w:rsidRPr="00B4644B">
              <w:rPr>
                <w:rFonts w:ascii="Times" w:eastAsia="Batang" w:hAnsi="Times" w:cs="Times"/>
                <w:sz w:val="20"/>
                <w:szCs w:val="20"/>
                <w:lang w:val="en-GB" w:eastAsia="x-none"/>
              </w:rPr>
              <w:t xml:space="preserve">Study link performance of OFDMA-based </w:t>
            </w:r>
            <w:r w:rsidRPr="00B4644B">
              <w:rPr>
                <w:rFonts w:ascii="Times" w:eastAsia="Batang" w:hAnsi="Times" w:cs="Times"/>
                <w:color w:val="7030A0"/>
                <w:sz w:val="20"/>
                <w:szCs w:val="20"/>
                <w:lang w:val="en-GB" w:eastAsia="x-none"/>
              </w:rPr>
              <w:t>signals/channels</w:t>
            </w:r>
            <w:r w:rsidRPr="00B4644B">
              <w:rPr>
                <w:rFonts w:ascii="Times" w:eastAsia="Batang" w:hAnsi="Times" w:cs="Times"/>
                <w:sz w:val="20"/>
                <w:szCs w:val="20"/>
                <w:lang w:val="en-GB" w:eastAsia="x-none"/>
              </w:rPr>
              <w:t xml:space="preserve"> considering at least the existing signal/channel structure (e.g. CSI-RS, SSS)</w:t>
            </w:r>
          </w:p>
          <w:p w14:paraId="634A9C75" w14:textId="77777777" w:rsidR="000453E1" w:rsidRPr="00B4644B" w:rsidRDefault="000453E1" w:rsidP="00771A4B">
            <w:pPr>
              <w:numPr>
                <w:ilvl w:val="1"/>
                <w:numId w:val="19"/>
              </w:numPr>
              <w:spacing w:after="0" w:line="240" w:lineRule="auto"/>
              <w:rPr>
                <w:rFonts w:ascii="Times" w:eastAsia="Batang" w:hAnsi="Times" w:cs="Times"/>
                <w:sz w:val="20"/>
                <w:szCs w:val="20"/>
                <w:lang w:val="en-GB" w:eastAsia="x-none"/>
              </w:rPr>
            </w:pPr>
            <w:r w:rsidRPr="00B4644B">
              <w:rPr>
                <w:rFonts w:ascii="Times" w:eastAsia="Batang" w:hAnsi="Times" w:cs="Times"/>
                <w:sz w:val="20"/>
                <w:szCs w:val="20"/>
                <w:lang w:val="en-GB" w:eastAsia="x-none"/>
              </w:rPr>
              <w:t>Other signal/channel structures are not precluded</w:t>
            </w:r>
          </w:p>
          <w:p w14:paraId="4061275F" w14:textId="77777777" w:rsidR="000453E1" w:rsidRPr="00B4644B" w:rsidRDefault="000453E1" w:rsidP="00771A4B">
            <w:pPr>
              <w:numPr>
                <w:ilvl w:val="0"/>
                <w:numId w:val="19"/>
              </w:numPr>
              <w:spacing w:after="0" w:line="240" w:lineRule="auto"/>
              <w:rPr>
                <w:rFonts w:ascii="Times" w:eastAsia="Batang" w:hAnsi="Times" w:cs="Times"/>
                <w:sz w:val="20"/>
                <w:szCs w:val="20"/>
                <w:lang w:val="en-GB" w:eastAsia="x-none"/>
              </w:rPr>
            </w:pPr>
            <w:r w:rsidRPr="00B4644B">
              <w:rPr>
                <w:rFonts w:ascii="Times" w:eastAsia="Batang" w:hAnsi="Times" w:cs="Times"/>
                <w:sz w:val="20"/>
                <w:szCs w:val="20"/>
                <w:lang w:val="en-GB" w:eastAsia="x-none"/>
              </w:rPr>
              <w:t>For next meeting, companies to provide input on aspects to consider that might impact link performance</w:t>
            </w:r>
          </w:p>
          <w:p w14:paraId="085E336D" w14:textId="77777777" w:rsidR="000453E1" w:rsidRDefault="000453E1" w:rsidP="00FC68F3">
            <w:pPr>
              <w:spacing w:after="0" w:line="240" w:lineRule="auto"/>
            </w:pPr>
          </w:p>
        </w:tc>
      </w:tr>
    </w:tbl>
    <w:p w14:paraId="3D2BC0ED" w14:textId="77777777" w:rsidR="0046266A" w:rsidRDefault="0046266A" w:rsidP="00B65CD9">
      <w:pPr>
        <w:pStyle w:val="BodyText"/>
        <w:rPr>
          <w:lang w:eastAsia="ja-JP"/>
        </w:rPr>
      </w:pPr>
    </w:p>
    <w:p w14:paraId="5F83C476" w14:textId="2D6C3E9A" w:rsidR="00390C1F" w:rsidRDefault="000453E1" w:rsidP="00EE1F53">
      <w:pPr>
        <w:pStyle w:val="BodyText"/>
      </w:pPr>
      <w:r>
        <w:t xml:space="preserve">Below we discuss generation of OOK waveform </w:t>
      </w:r>
      <w:r w:rsidRPr="000453E1">
        <w:t>by modulating sub-carriers of CP-OFDM symbol</w:t>
      </w:r>
      <w:r w:rsidR="00307715">
        <w:t>.</w:t>
      </w:r>
    </w:p>
    <w:p w14:paraId="12296AD5" w14:textId="6593B730" w:rsidR="00DF7B3A" w:rsidRDefault="00DF7B3A" w:rsidP="00BF1807">
      <w:pPr>
        <w:pStyle w:val="Heading3"/>
      </w:pPr>
      <w:r>
        <w:t>3.1</w:t>
      </w:r>
      <w:r w:rsidR="00BF1807">
        <w:tab/>
      </w:r>
      <w:r>
        <w:t>Single-bit OOK generation</w:t>
      </w:r>
      <w:r w:rsidR="00BF1807">
        <w:t xml:space="preserve"> with OFDM</w:t>
      </w:r>
    </w:p>
    <w:p w14:paraId="60721EB6" w14:textId="710FE352" w:rsidR="00F619FA" w:rsidRDefault="00F619FA" w:rsidP="00EE1F53">
      <w:pPr>
        <w:pStyle w:val="BodyText"/>
        <w:rPr>
          <w:rStyle w:val="IvDbodytextChar"/>
        </w:rPr>
      </w:pPr>
    </w:p>
    <w:p w14:paraId="7081A20A" w14:textId="58A6751C" w:rsidR="00224169" w:rsidRDefault="00BD66BB" w:rsidP="00FC68F3">
      <w:pPr>
        <w:pStyle w:val="BodyText"/>
        <w:keepNext/>
        <w:jc w:val="center"/>
      </w:pPr>
      <w:r w:rsidRPr="00BD66BB">
        <w:rPr>
          <w:noProof/>
        </w:rPr>
        <w:drawing>
          <wp:inline distT="0" distB="0" distL="0" distR="0" wp14:anchorId="2292484D" wp14:editId="0993BDCA">
            <wp:extent cx="4888865" cy="2071897"/>
            <wp:effectExtent l="0" t="0" r="698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93111" cy="2073696"/>
                    </a:xfrm>
                    <a:prstGeom prst="rect">
                      <a:avLst/>
                    </a:prstGeom>
                    <a:noFill/>
                    <a:ln>
                      <a:noFill/>
                    </a:ln>
                  </pic:spPr>
                </pic:pic>
              </a:graphicData>
            </a:graphic>
          </wp:inline>
        </w:drawing>
      </w:r>
    </w:p>
    <w:p w14:paraId="078531F0" w14:textId="6929C8BC" w:rsidR="00A57F91" w:rsidRDefault="00224169" w:rsidP="00FC68F3">
      <w:pPr>
        <w:pStyle w:val="Caption"/>
        <w:jc w:val="center"/>
        <w:rPr>
          <w:rStyle w:val="IvDbodytextChar"/>
          <w:b w:val="0"/>
        </w:rPr>
      </w:pPr>
      <w:bookmarkStart w:id="14" w:name="_Ref127180680"/>
      <w:r>
        <w:t xml:space="preserve">Figure </w:t>
      </w:r>
      <w:fldSimple w:instr=" SEQ Figure \* ARABIC ">
        <w:r w:rsidR="00EE7F0B">
          <w:rPr>
            <w:noProof/>
          </w:rPr>
          <w:t>1</w:t>
        </w:r>
      </w:fldSimple>
      <w:bookmarkEnd w:id="14"/>
      <w:r>
        <w:t>: Single-bit OOK generation using OFDM with random QPSK subcarriers.</w:t>
      </w:r>
    </w:p>
    <w:p w14:paraId="51024B06" w14:textId="7DAC4955" w:rsidR="00BD66BB" w:rsidRDefault="00BD66BB" w:rsidP="00FC68F3">
      <w:pPr>
        <w:pStyle w:val="BodyText"/>
        <w:keepNext/>
        <w:jc w:val="left"/>
      </w:pPr>
      <w:r w:rsidRPr="00506E51">
        <w:rPr>
          <w:rStyle w:val="IvDbodytextChar"/>
          <w:noProof/>
        </w:rPr>
        <w:lastRenderedPageBreak/>
        <w:drawing>
          <wp:inline distT="0" distB="0" distL="0" distR="0" wp14:anchorId="3B1CCFF6" wp14:editId="0CB34C00">
            <wp:extent cx="3103622" cy="21866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11275" cy="2192000"/>
                    </a:xfrm>
                    <a:prstGeom prst="rect">
                      <a:avLst/>
                    </a:prstGeom>
                    <a:noFill/>
                    <a:ln>
                      <a:noFill/>
                    </a:ln>
                  </pic:spPr>
                </pic:pic>
              </a:graphicData>
            </a:graphic>
          </wp:inline>
        </w:drawing>
      </w:r>
      <w:r w:rsidRPr="00725140">
        <w:rPr>
          <w:noProof/>
        </w:rPr>
        <w:drawing>
          <wp:inline distT="0" distB="0" distL="0" distR="0" wp14:anchorId="5586503E" wp14:editId="35ECE32B">
            <wp:extent cx="2954923" cy="202758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65984" cy="2035172"/>
                    </a:xfrm>
                    <a:prstGeom prst="rect">
                      <a:avLst/>
                    </a:prstGeom>
                    <a:noFill/>
                    <a:ln>
                      <a:noFill/>
                    </a:ln>
                  </pic:spPr>
                </pic:pic>
              </a:graphicData>
            </a:graphic>
          </wp:inline>
        </w:drawing>
      </w:r>
    </w:p>
    <w:p w14:paraId="600501A4" w14:textId="2E48F409" w:rsidR="00BD66BB" w:rsidRDefault="00BD66BB" w:rsidP="00BD66BB">
      <w:pPr>
        <w:pStyle w:val="Caption"/>
        <w:jc w:val="center"/>
        <w:rPr>
          <w:rStyle w:val="IvDbodytextChar"/>
        </w:rPr>
      </w:pPr>
      <w:bookmarkStart w:id="15" w:name="_Ref127514289"/>
      <w:r>
        <w:t xml:space="preserve">Figure </w:t>
      </w:r>
      <w:fldSimple w:instr=" SEQ Figure \* ARABIC ">
        <w:r w:rsidR="00176D9A">
          <w:rPr>
            <w:noProof/>
          </w:rPr>
          <w:t>2</w:t>
        </w:r>
      </w:fldSimple>
      <w:bookmarkEnd w:id="15"/>
      <w:r>
        <w:t xml:space="preserve">: Time domain </w:t>
      </w:r>
      <w:r w:rsidR="005379E8">
        <w:t xml:space="preserve">representation and PSD </w:t>
      </w:r>
      <w:r>
        <w:t>of single-bit OOK generated with OFDM (WUS subcarriers populated with random QPSK).</w:t>
      </w:r>
    </w:p>
    <w:p w14:paraId="2633CA9A" w14:textId="77777777" w:rsidR="00BD66BB" w:rsidRDefault="00BD66BB" w:rsidP="00BD66BB">
      <w:pPr>
        <w:pStyle w:val="BodyText"/>
        <w:rPr>
          <w:rStyle w:val="IvDbodytextChar"/>
        </w:rPr>
      </w:pPr>
    </w:p>
    <w:p w14:paraId="420713D9" w14:textId="09FC3074" w:rsidR="00BD66BB" w:rsidRPr="002116C7" w:rsidRDefault="00BD66BB" w:rsidP="00BD66BB">
      <w:pPr>
        <w:pStyle w:val="BodyText"/>
      </w:pPr>
      <w:r>
        <w:rPr>
          <w:rStyle w:val="IvDbodytextChar"/>
        </w:rPr>
        <w:t xml:space="preserve">OOK WUS </w:t>
      </w:r>
      <w:r w:rsidR="005D07A5">
        <w:rPr>
          <w:rStyle w:val="IvDbodytextChar"/>
        </w:rPr>
        <w:t>can be generated</w:t>
      </w:r>
      <w:r>
        <w:rPr>
          <w:rStyle w:val="IvDbodytextChar"/>
        </w:rPr>
        <w:t xml:space="preserve"> </w:t>
      </w:r>
      <w:r w:rsidR="005D07A5">
        <w:rPr>
          <w:rStyle w:val="IvDbodytextChar"/>
        </w:rPr>
        <w:t>by</w:t>
      </w:r>
      <w:r>
        <w:rPr>
          <w:rStyle w:val="IvDbodytextChar"/>
        </w:rPr>
        <w:t xml:space="preserve"> transmit</w:t>
      </w:r>
      <w:r w:rsidR="005D07A5">
        <w:rPr>
          <w:rStyle w:val="IvDbodytextChar"/>
        </w:rPr>
        <w:t>ting</w:t>
      </w:r>
      <w:r>
        <w:rPr>
          <w:rStyle w:val="IvDbodytextChar"/>
        </w:rPr>
        <w:t xml:space="preserve"> one bit (0 or 1) per OFDM symbol. In this case, to generate “1” WUS subcarriers carry random data (e.g., with QPSK modulation) while “0” is generated by having zero-power WUS subcarriers, as illustrated in </w:t>
      </w:r>
      <w:r>
        <w:rPr>
          <w:rStyle w:val="IvDbodytextChar"/>
        </w:rPr>
        <w:fldChar w:fldCharType="begin"/>
      </w:r>
      <w:r>
        <w:rPr>
          <w:rStyle w:val="IvDbodytextChar"/>
        </w:rPr>
        <w:instrText xml:space="preserve"> REF _Ref127180680 \h </w:instrText>
      </w:r>
      <w:r>
        <w:rPr>
          <w:rStyle w:val="IvDbodytextChar"/>
        </w:rPr>
      </w:r>
      <w:r>
        <w:rPr>
          <w:rStyle w:val="IvDbodytextChar"/>
        </w:rPr>
        <w:fldChar w:fldCharType="separate"/>
      </w:r>
      <w:r w:rsidR="00176D9A">
        <w:t xml:space="preserve">Figure </w:t>
      </w:r>
      <w:r w:rsidR="00176D9A">
        <w:rPr>
          <w:noProof/>
        </w:rPr>
        <w:t>1</w:t>
      </w:r>
      <w:r>
        <w:rPr>
          <w:rStyle w:val="IvDbodytextChar"/>
        </w:rPr>
        <w:fldChar w:fldCharType="end"/>
      </w:r>
      <w:r>
        <w:rPr>
          <w:rStyle w:val="IvDbodytextChar"/>
        </w:rPr>
        <w:t xml:space="preserve">.  </w:t>
      </w:r>
      <w:r>
        <w:t xml:space="preserve">To simplify receiver complexity, Manchester coding </w:t>
      </w:r>
      <w:r w:rsidR="005D07A5">
        <w:t>can be</w:t>
      </w:r>
      <w:r w:rsidDel="005D07A5">
        <w:t xml:space="preserve"> used</w:t>
      </w:r>
      <w:r>
        <w:t>, where ON and OFF-symbols are transmitted in pairs of either (ON, OFF) or (OFF, ON). This way the receiver can compare the received energy in the first and second half of the pair to make a decision.</w:t>
      </w:r>
    </w:p>
    <w:p w14:paraId="30EEE73D" w14:textId="68907A17" w:rsidR="00F90426" w:rsidRDefault="00653AD1" w:rsidP="00EE1F53">
      <w:pPr>
        <w:pStyle w:val="BodyText"/>
        <w:rPr>
          <w:rStyle w:val="IvDbodytextChar"/>
        </w:rPr>
      </w:pPr>
      <w:r>
        <w:rPr>
          <w:rStyle w:val="IvDbodytextChar"/>
        </w:rPr>
        <w:fldChar w:fldCharType="begin"/>
      </w:r>
      <w:r>
        <w:rPr>
          <w:rStyle w:val="IvDbodytextChar"/>
        </w:rPr>
        <w:instrText xml:space="preserve"> REF _Ref127514289 \h </w:instrText>
      </w:r>
      <w:r>
        <w:rPr>
          <w:rStyle w:val="IvDbodytextChar"/>
        </w:rPr>
      </w:r>
      <w:r>
        <w:rPr>
          <w:rStyle w:val="IvDbodytextChar"/>
        </w:rPr>
        <w:fldChar w:fldCharType="separate"/>
      </w:r>
      <w:r w:rsidR="00176D9A">
        <w:t xml:space="preserve">Figure </w:t>
      </w:r>
      <w:r w:rsidR="00176D9A">
        <w:rPr>
          <w:noProof/>
        </w:rPr>
        <w:t>2</w:t>
      </w:r>
      <w:r>
        <w:rPr>
          <w:rStyle w:val="IvDbodytextChar"/>
        </w:rPr>
        <w:fldChar w:fldCharType="end"/>
      </w:r>
      <w:r w:rsidR="00F90426">
        <w:rPr>
          <w:rStyle w:val="IvDbodytextChar"/>
        </w:rPr>
        <w:t xml:space="preserve"> shows the time domain of the g</w:t>
      </w:r>
      <w:r w:rsidR="0030636D">
        <w:rPr>
          <w:rStyle w:val="IvDbodytextChar"/>
        </w:rPr>
        <w:t xml:space="preserve">enerated WUS signal (only WUS </w:t>
      </w:r>
      <w:r w:rsidR="004479D0">
        <w:rPr>
          <w:rStyle w:val="IvDbodytextChar"/>
        </w:rPr>
        <w:t>is shown</w:t>
      </w:r>
      <w:r w:rsidR="0030636D">
        <w:rPr>
          <w:rStyle w:val="IvDbodytextChar"/>
        </w:rPr>
        <w:t>)</w:t>
      </w:r>
      <w:r w:rsidR="004479D0">
        <w:rPr>
          <w:rStyle w:val="IvDbodytextChar"/>
        </w:rPr>
        <w:t xml:space="preserve"> over one slot. Also, the power spectral density </w:t>
      </w:r>
      <w:r w:rsidR="00512DC4">
        <w:rPr>
          <w:rStyle w:val="IvDbodytextChar"/>
        </w:rPr>
        <w:t>(PSD)</w:t>
      </w:r>
      <w:r w:rsidR="008B2908">
        <w:rPr>
          <w:rStyle w:val="IvDbodytextChar"/>
        </w:rPr>
        <w:t xml:space="preserve"> </w:t>
      </w:r>
      <w:r w:rsidR="004479D0">
        <w:rPr>
          <w:rStyle w:val="IvDbodytextChar"/>
        </w:rPr>
        <w:t xml:space="preserve">of </w:t>
      </w:r>
      <w:r w:rsidR="003102AC">
        <w:rPr>
          <w:rStyle w:val="IvDbodytextChar"/>
        </w:rPr>
        <w:t xml:space="preserve">the transmitted signal </w:t>
      </w:r>
      <w:r w:rsidR="005379E8">
        <w:rPr>
          <w:rStyle w:val="IvDbodytextChar"/>
        </w:rPr>
        <w:t xml:space="preserve">is shown </w:t>
      </w:r>
      <w:r w:rsidR="003102AC">
        <w:rPr>
          <w:rStyle w:val="IvDbodytextChar"/>
        </w:rPr>
        <w:t xml:space="preserve">considering both WUS </w:t>
      </w:r>
      <w:r w:rsidR="00A71753">
        <w:rPr>
          <w:rStyle w:val="IvDbodytextChar"/>
        </w:rPr>
        <w:t xml:space="preserve">(with random QPSK input) </w:t>
      </w:r>
      <w:r w:rsidR="003102AC">
        <w:rPr>
          <w:rStyle w:val="IvDbodytextChar"/>
        </w:rPr>
        <w:t>and non-WUS</w:t>
      </w:r>
      <w:r w:rsidR="00A71753">
        <w:rPr>
          <w:rStyle w:val="IvDbodytextChar"/>
        </w:rPr>
        <w:t xml:space="preserve"> (with 64 QAM input)</w:t>
      </w:r>
      <w:r w:rsidR="003102AC">
        <w:rPr>
          <w:rStyle w:val="IvDbodytextChar"/>
        </w:rPr>
        <w:t xml:space="preserve"> </w:t>
      </w:r>
      <w:r w:rsidR="00A71753">
        <w:rPr>
          <w:rStyle w:val="IvDbodytextChar"/>
        </w:rPr>
        <w:t xml:space="preserve">transmissions. </w:t>
      </w:r>
      <w:r w:rsidR="003639FA">
        <w:rPr>
          <w:rStyle w:val="IvDbodytextChar"/>
        </w:rPr>
        <w:t>As we can see, single-bit OOK generation</w:t>
      </w:r>
      <w:r w:rsidR="000F6354">
        <w:rPr>
          <w:rStyle w:val="IvDbodytextChar"/>
        </w:rPr>
        <w:t xml:space="preserve"> of ON/OFF signal</w:t>
      </w:r>
      <w:r w:rsidR="00270763">
        <w:rPr>
          <w:rStyle w:val="IvDbodytextChar"/>
        </w:rPr>
        <w:t xml:space="preserve"> </w:t>
      </w:r>
      <w:r w:rsidR="00C40692">
        <w:rPr>
          <w:rStyle w:val="IvDbodytextChar"/>
        </w:rPr>
        <w:t>with random population of subcarriers (e.g.,</w:t>
      </w:r>
      <w:r w:rsidR="000F6354">
        <w:rPr>
          <w:rStyle w:val="IvDbodytextChar"/>
        </w:rPr>
        <w:t xml:space="preserve"> with</w:t>
      </w:r>
      <w:r w:rsidR="00C40692">
        <w:rPr>
          <w:rStyle w:val="IvDbodytextChar"/>
        </w:rPr>
        <w:t xml:space="preserve"> QPSK)</w:t>
      </w:r>
      <w:r w:rsidR="003639FA">
        <w:rPr>
          <w:rStyle w:val="IvDbodytextChar"/>
        </w:rPr>
        <w:t xml:space="preserve"> is </w:t>
      </w:r>
      <w:r w:rsidR="00B2266A">
        <w:rPr>
          <w:rStyle w:val="IvDbodytextChar"/>
        </w:rPr>
        <w:t xml:space="preserve">straightforward with </w:t>
      </w:r>
      <w:r w:rsidR="00726A7D">
        <w:rPr>
          <w:rStyle w:val="IvDbodytextChar"/>
        </w:rPr>
        <w:t xml:space="preserve">minimum </w:t>
      </w:r>
      <w:r w:rsidR="00D32242">
        <w:rPr>
          <w:rStyle w:val="IvDbodytextChar"/>
        </w:rPr>
        <w:t>impact on the OFDM transmitter.</w:t>
      </w:r>
    </w:p>
    <w:p w14:paraId="3643DD0F" w14:textId="77777777" w:rsidR="00A06DDE" w:rsidRDefault="00A06DDE" w:rsidP="00EE1F53">
      <w:pPr>
        <w:pStyle w:val="BodyText"/>
        <w:rPr>
          <w:rStyle w:val="IvDbodytextChar"/>
        </w:rPr>
      </w:pPr>
    </w:p>
    <w:p w14:paraId="399374FA" w14:textId="09A8AC96" w:rsidR="003639FA" w:rsidRDefault="00A06DDE" w:rsidP="003639FA">
      <w:pPr>
        <w:pStyle w:val="Observation"/>
        <w:overflowPunct w:val="0"/>
        <w:autoSpaceDE w:val="0"/>
        <w:autoSpaceDN w:val="0"/>
        <w:adjustRightInd w:val="0"/>
        <w:ind w:left="1701" w:hanging="1701"/>
        <w:textAlignment w:val="baseline"/>
      </w:pPr>
      <w:bookmarkStart w:id="16" w:name="_Toc127513839"/>
      <w:bookmarkStart w:id="17" w:name="_Toc127526270"/>
      <w:r w:rsidRPr="00D32242">
        <w:t xml:space="preserve">OOK </w:t>
      </w:r>
      <w:r w:rsidR="001E799C">
        <w:t xml:space="preserve">WUS </w:t>
      </w:r>
      <w:r w:rsidR="00D32242" w:rsidRPr="00D32242">
        <w:t xml:space="preserve">generation </w:t>
      </w:r>
      <w:r w:rsidR="00292D5B">
        <w:t>with single bit per OFDM symbol</w:t>
      </w:r>
      <w:r w:rsidR="00D32242" w:rsidRPr="00D32242">
        <w:t xml:space="preserve"> is straightforward with minimum impact on the OFDM transmitter</w:t>
      </w:r>
      <w:r w:rsidR="003639FA">
        <w:t>.</w:t>
      </w:r>
      <w:bookmarkEnd w:id="16"/>
      <w:bookmarkEnd w:id="17"/>
      <w:r w:rsidR="003639FA">
        <w:t xml:space="preserve">  </w:t>
      </w:r>
    </w:p>
    <w:p w14:paraId="07B6EB9E" w14:textId="537CC1BF" w:rsidR="00AF73F3" w:rsidRPr="004B5AB2" w:rsidRDefault="005379E8" w:rsidP="00AF73F3">
      <w:pPr>
        <w:pStyle w:val="Proposal"/>
        <w:tabs>
          <w:tab w:val="num" w:pos="2722"/>
        </w:tabs>
      </w:pPr>
      <w:bookmarkStart w:id="18" w:name="_Toc118667392"/>
      <w:bookmarkStart w:id="19" w:name="_Toc118693249"/>
      <w:bookmarkStart w:id="20" w:name="_Toc127356109"/>
      <w:bookmarkStart w:id="21" w:name="_Toc127526279"/>
      <w:r>
        <w:rPr>
          <w:rFonts w:cs="Arial"/>
        </w:rPr>
        <w:t xml:space="preserve">Consider the case of one (coded) bit per OFDM symbol </w:t>
      </w:r>
      <w:r w:rsidR="005D07A5">
        <w:rPr>
          <w:rFonts w:cs="Arial"/>
        </w:rPr>
        <w:t>as baseline for evaluation of OFDM based OOK waveforms</w:t>
      </w:r>
      <w:r w:rsidR="00AF73F3">
        <w:rPr>
          <w:rFonts w:cs="Arial"/>
        </w:rPr>
        <w:t>.</w:t>
      </w:r>
      <w:bookmarkEnd w:id="18"/>
      <w:bookmarkEnd w:id="19"/>
      <w:bookmarkEnd w:id="20"/>
      <w:bookmarkEnd w:id="21"/>
    </w:p>
    <w:p w14:paraId="1E70689B" w14:textId="77777777" w:rsidR="00641400" w:rsidRDefault="00641400" w:rsidP="00AF73F3">
      <w:pPr>
        <w:pStyle w:val="Observation"/>
        <w:numPr>
          <w:ilvl w:val="0"/>
          <w:numId w:val="0"/>
        </w:numPr>
        <w:overflowPunct w:val="0"/>
        <w:autoSpaceDE w:val="0"/>
        <w:autoSpaceDN w:val="0"/>
        <w:adjustRightInd w:val="0"/>
        <w:ind w:left="1701"/>
        <w:textAlignment w:val="baseline"/>
      </w:pPr>
    </w:p>
    <w:p w14:paraId="6167AFF4" w14:textId="5995F033" w:rsidR="009671E8" w:rsidRDefault="009671E8" w:rsidP="009671E8">
      <w:pPr>
        <w:pStyle w:val="Heading3"/>
      </w:pPr>
      <w:r>
        <w:t>3.2</w:t>
      </w:r>
      <w:r>
        <w:tab/>
        <w:t>Multi-bit OOK generation</w:t>
      </w:r>
    </w:p>
    <w:p w14:paraId="06EBDC70" w14:textId="0D9476D0" w:rsidR="00F619FA" w:rsidRDefault="005D07A5" w:rsidP="00EE1F53">
      <w:pPr>
        <w:pStyle w:val="BodyText"/>
        <w:rPr>
          <w:rStyle w:val="IvDbodytextChar"/>
        </w:rPr>
      </w:pPr>
      <w:r>
        <w:rPr>
          <w:rStyle w:val="IvDbodytextChar"/>
        </w:rPr>
        <w:t xml:space="preserve">In RAN1#111, the option transmitting multiple OOK bits within one OFDM symbol was also discussed. </w:t>
      </w:r>
      <w:r w:rsidR="002A507B">
        <w:rPr>
          <w:rStyle w:val="IvDbodytextChar"/>
        </w:rPr>
        <w:t xml:space="preserve">One approach for this is </w:t>
      </w:r>
      <w:r w:rsidR="002A507B">
        <w:t xml:space="preserve">least square (LS) waveform fitting </w:t>
      </w:r>
      <w:r w:rsidR="002A507B">
        <w:rPr>
          <w:rStyle w:val="IvDbodytextChar"/>
        </w:rPr>
        <w:t xml:space="preserve">based </w:t>
      </w:r>
      <w:r w:rsidR="002A507B" w:rsidRPr="00F44AEC">
        <w:rPr>
          <w:rStyle w:val="IvDbodytextChar"/>
        </w:rPr>
        <w:t>on</w:t>
      </w:r>
      <w:r w:rsidR="00653AD1" w:rsidRPr="00F44AEC">
        <w:rPr>
          <w:rStyle w:val="IvDbodytextChar"/>
        </w:rPr>
        <w:t xml:space="preserve"> </w:t>
      </w:r>
      <w:r w:rsidR="00F44AEC" w:rsidRPr="00F44AEC">
        <w:rPr>
          <w:rStyle w:val="IvDbodytextChar"/>
        </w:rPr>
        <w:fldChar w:fldCharType="begin"/>
      </w:r>
      <w:r w:rsidR="00F44AEC" w:rsidRPr="00F44AEC">
        <w:rPr>
          <w:rStyle w:val="IvDbodytextChar"/>
        </w:rPr>
        <w:instrText xml:space="preserve"> REF _Ref115265552 \r \h </w:instrText>
      </w:r>
      <w:r w:rsidR="00F44AEC">
        <w:rPr>
          <w:rStyle w:val="IvDbodytextChar"/>
        </w:rPr>
        <w:instrText xml:space="preserve"> \* MERGEFORMAT </w:instrText>
      </w:r>
      <w:r w:rsidR="00F44AEC" w:rsidRPr="00F44AEC">
        <w:rPr>
          <w:rStyle w:val="IvDbodytextChar"/>
        </w:rPr>
      </w:r>
      <w:r w:rsidR="00F44AEC" w:rsidRPr="00F44AEC">
        <w:rPr>
          <w:rStyle w:val="IvDbodytextChar"/>
        </w:rPr>
        <w:fldChar w:fldCharType="separate"/>
      </w:r>
      <w:r w:rsidR="00176D9A">
        <w:rPr>
          <w:rStyle w:val="IvDbodytextChar"/>
          <w:cs/>
        </w:rPr>
        <w:t>‎</w:t>
      </w:r>
      <w:r w:rsidR="00176D9A">
        <w:rPr>
          <w:rStyle w:val="IvDbodytextChar"/>
        </w:rPr>
        <w:t>[3]</w:t>
      </w:r>
      <w:r w:rsidR="00F44AEC" w:rsidRPr="00F44AEC">
        <w:rPr>
          <w:rStyle w:val="IvDbodytextChar"/>
        </w:rPr>
        <w:fldChar w:fldCharType="end"/>
      </w:r>
      <w:r w:rsidR="002A507B" w:rsidRPr="00F44AEC">
        <w:rPr>
          <w:rStyle w:val="IvDbodytextChar"/>
        </w:rPr>
        <w:t>.</w:t>
      </w:r>
      <w:r w:rsidR="002A507B">
        <w:rPr>
          <w:rStyle w:val="IvDbodytextChar"/>
        </w:rPr>
        <w:t xml:space="preserve"> Another approach is based on DFT precoding. </w:t>
      </w:r>
    </w:p>
    <w:p w14:paraId="7BE70323" w14:textId="77777777" w:rsidR="000900FA" w:rsidRDefault="000900FA" w:rsidP="00EE1F53">
      <w:pPr>
        <w:pStyle w:val="BodyText"/>
        <w:rPr>
          <w:rStyle w:val="IvDbodytextChar"/>
        </w:rPr>
      </w:pPr>
      <w:bookmarkStart w:id="22" w:name="_Toc115449110"/>
      <w:bookmarkStart w:id="23" w:name="_Toc115449112"/>
      <w:bookmarkEnd w:id="22"/>
      <w:bookmarkEnd w:id="23"/>
    </w:p>
    <w:p w14:paraId="0C77D5E4" w14:textId="26F19D02" w:rsidR="000900FA" w:rsidRPr="000900FA" w:rsidRDefault="00843F29" w:rsidP="002A507B">
      <w:pPr>
        <w:pStyle w:val="BodyText"/>
        <w:rPr>
          <w:u w:val="single"/>
        </w:rPr>
      </w:pPr>
      <w:r>
        <w:rPr>
          <w:u w:val="single"/>
        </w:rPr>
        <w:t>Approach</w:t>
      </w:r>
      <w:r w:rsidR="00306391">
        <w:rPr>
          <w:u w:val="single"/>
        </w:rPr>
        <w:t xml:space="preserve"> </w:t>
      </w:r>
      <w:r>
        <w:rPr>
          <w:u w:val="single"/>
        </w:rPr>
        <w:t xml:space="preserve">1: </w:t>
      </w:r>
      <w:r w:rsidR="000900FA" w:rsidRPr="000900FA">
        <w:rPr>
          <w:u w:val="single"/>
        </w:rPr>
        <w:t xml:space="preserve">Waveform fitting approach </w:t>
      </w:r>
    </w:p>
    <w:p w14:paraId="7EEDE5F6" w14:textId="77777777" w:rsidR="002A507B" w:rsidRPr="000900FA" w:rsidRDefault="002A507B" w:rsidP="00FC68F3">
      <w:pPr>
        <w:pStyle w:val="BodyText"/>
        <w:rPr>
          <w:u w:val="single"/>
        </w:rPr>
      </w:pPr>
    </w:p>
    <w:p w14:paraId="47806E13" w14:textId="77777777" w:rsidR="00D640F4" w:rsidRDefault="002A507B" w:rsidP="00D640F4">
      <w:pPr>
        <w:pStyle w:val="BodyText"/>
        <w:keepNext/>
        <w:jc w:val="center"/>
      </w:pPr>
      <w:r w:rsidRPr="002A507B">
        <w:rPr>
          <w:noProof/>
        </w:rPr>
        <w:lastRenderedPageBreak/>
        <w:drawing>
          <wp:inline distT="0" distB="0" distL="0" distR="0" wp14:anchorId="455B431B" wp14:editId="75504740">
            <wp:extent cx="6120765" cy="1502410"/>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1502410"/>
                    </a:xfrm>
                    <a:prstGeom prst="rect">
                      <a:avLst/>
                    </a:prstGeom>
                    <a:noFill/>
                    <a:ln>
                      <a:noFill/>
                    </a:ln>
                  </pic:spPr>
                </pic:pic>
              </a:graphicData>
            </a:graphic>
          </wp:inline>
        </w:drawing>
      </w:r>
    </w:p>
    <w:p w14:paraId="26FE2056" w14:textId="340D37EE" w:rsidR="002A507B" w:rsidRDefault="00D640F4" w:rsidP="00D640F4">
      <w:pPr>
        <w:pStyle w:val="Caption"/>
        <w:jc w:val="center"/>
      </w:pPr>
      <w:bookmarkStart w:id="24" w:name="_Ref127514640"/>
      <w:r>
        <w:t xml:space="preserve">Figure </w:t>
      </w:r>
      <w:fldSimple w:instr=" SEQ Figure \* ARABIC ">
        <w:r w:rsidR="00176D9A">
          <w:rPr>
            <w:noProof/>
          </w:rPr>
          <w:t>3</w:t>
        </w:r>
      </w:fldSimple>
      <w:bookmarkEnd w:id="24"/>
      <w:r>
        <w:t xml:space="preserve">: </w:t>
      </w:r>
      <w:r w:rsidRPr="00CE49F1">
        <w:t>Multi-bit OOK generation with least square waveform approximation approach.</w:t>
      </w:r>
    </w:p>
    <w:p w14:paraId="7E2B4567" w14:textId="4679358D" w:rsidR="002A507B" w:rsidRDefault="002A507B" w:rsidP="00D640F4">
      <w:pPr>
        <w:pStyle w:val="Caption"/>
      </w:pPr>
    </w:p>
    <w:p w14:paraId="61CE325F" w14:textId="77777777" w:rsidR="00D640F4" w:rsidRDefault="002A507B" w:rsidP="00D640F4">
      <w:pPr>
        <w:pStyle w:val="BodyText"/>
        <w:keepNext/>
        <w:jc w:val="left"/>
      </w:pPr>
      <w:r w:rsidRPr="0085412E">
        <w:rPr>
          <w:noProof/>
        </w:rPr>
        <w:drawing>
          <wp:inline distT="0" distB="0" distL="0" distR="0" wp14:anchorId="6F8DC31A" wp14:editId="01F39024">
            <wp:extent cx="3051141" cy="193216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91046" cy="1957438"/>
                    </a:xfrm>
                    <a:prstGeom prst="rect">
                      <a:avLst/>
                    </a:prstGeom>
                    <a:noFill/>
                    <a:ln>
                      <a:noFill/>
                    </a:ln>
                  </pic:spPr>
                </pic:pic>
              </a:graphicData>
            </a:graphic>
          </wp:inline>
        </w:drawing>
      </w:r>
      <w:r w:rsidR="00C27FD3" w:rsidRPr="00A35806">
        <w:rPr>
          <w:noProof/>
          <w:lang w:eastAsia="en-GB"/>
        </w:rPr>
        <w:drawing>
          <wp:inline distT="0" distB="0" distL="0" distR="0" wp14:anchorId="1A3F54F1" wp14:editId="0D5E3DA7">
            <wp:extent cx="2790908" cy="195470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37835" cy="1987573"/>
                    </a:xfrm>
                    <a:prstGeom prst="rect">
                      <a:avLst/>
                    </a:prstGeom>
                    <a:noFill/>
                    <a:ln>
                      <a:noFill/>
                    </a:ln>
                  </pic:spPr>
                </pic:pic>
              </a:graphicData>
            </a:graphic>
          </wp:inline>
        </w:drawing>
      </w:r>
    </w:p>
    <w:p w14:paraId="2515FB59" w14:textId="300C7743" w:rsidR="002A507B" w:rsidRDefault="00D640F4" w:rsidP="00D640F4">
      <w:pPr>
        <w:pStyle w:val="Caption"/>
      </w:pPr>
      <w:bookmarkStart w:id="25" w:name="_Ref127514720"/>
      <w:r>
        <w:t xml:space="preserve">Figure </w:t>
      </w:r>
      <w:fldSimple w:instr=" SEQ Figure \* ARABIC ">
        <w:r w:rsidR="00176D9A">
          <w:rPr>
            <w:noProof/>
          </w:rPr>
          <w:t>4</w:t>
        </w:r>
      </w:fldSimple>
      <w:bookmarkEnd w:id="25"/>
      <w:r>
        <w:t xml:space="preserve">: </w:t>
      </w:r>
      <w:r w:rsidRPr="00EB486C">
        <w:t>Time domain representation (one OFDM symbol) and PSD of multi-bit OFDM-based OOK generation with waveform fitting.</w:t>
      </w:r>
    </w:p>
    <w:p w14:paraId="010F03AE" w14:textId="77777777" w:rsidR="000900FA" w:rsidRDefault="000900FA" w:rsidP="00EE1F53">
      <w:pPr>
        <w:pStyle w:val="BodyText"/>
      </w:pPr>
    </w:p>
    <w:p w14:paraId="2AC15051" w14:textId="0F7FD162" w:rsidR="002031EF" w:rsidRDefault="002031EF" w:rsidP="00EE1F53">
      <w:pPr>
        <w:pStyle w:val="BodyText"/>
      </w:pPr>
      <w:r>
        <w:t>Waveform fitting approach can be described as follows</w:t>
      </w:r>
    </w:p>
    <w:p w14:paraId="5588C9B6" w14:textId="2B850FF1" w:rsidR="00EE1F53" w:rsidRDefault="00EE1F53" w:rsidP="002031EF">
      <w:pPr>
        <w:pStyle w:val="BodyText"/>
        <w:ind w:left="567"/>
      </w:pPr>
      <w:r>
        <w:t xml:space="preserve">Let </w:t>
      </w:r>
      <m:oMath>
        <m:r>
          <w:rPr>
            <w:rFonts w:ascii="Cambria Math" w:hAnsi="Cambria Math"/>
          </w:rPr>
          <m:t>K</m:t>
        </m:r>
      </m:oMath>
      <w:r>
        <w:t xml:space="preserve"> be the number of subcarriers used for WUS generation. As an example, </w:t>
      </w:r>
      <m:oMath>
        <m:r>
          <w:rPr>
            <w:rFonts w:ascii="Cambria Math" w:hAnsi="Cambria Math"/>
          </w:rPr>
          <m:t>K</m:t>
        </m:r>
      </m:oMath>
      <w:r w:rsidRPr="00642528">
        <w:t xml:space="preserve"> subcarriers </w:t>
      </w:r>
      <w:r>
        <w:t xml:space="preserve">are </w:t>
      </w:r>
      <w:r w:rsidRPr="00642528">
        <w:t>used for frequency domain input</w:t>
      </w:r>
      <w:r>
        <w:t xml:space="preserve"> to the IFFT block denoted by</w:t>
      </w:r>
      <w:r w:rsidRPr="00642528">
        <w:t xml:space="preserve">  </w:t>
      </w:r>
      <m:oMath>
        <m:r>
          <w:rPr>
            <w:rFonts w:ascii="Cambria Math" w:hAnsi="Cambria Math"/>
          </w:rPr>
          <m:t>X </m:t>
        </m:r>
        <m:d>
          <m:dPr>
            <m:begChr m:val="["/>
            <m:endChr m:val="]"/>
            <m:ctrlPr>
              <w:rPr>
                <w:rFonts w:ascii="Cambria Math" w:hAnsi="Cambria Math"/>
                <w:i/>
                <w:iCs/>
              </w:rPr>
            </m:ctrlPr>
          </m:dPr>
          <m:e>
            <m:r>
              <w:rPr>
                <w:rFonts w:ascii="Cambria Math" w:hAnsi="Cambria Math"/>
              </w:rPr>
              <m:t>l</m:t>
            </m:r>
          </m:e>
        </m:d>
      </m:oMath>
      <w:r w:rsidRPr="00642528">
        <w:t xml:space="preserve">, </w:t>
      </w:r>
      <m:oMath>
        <m:r>
          <w:rPr>
            <w:rFonts w:ascii="Cambria Math" w:hAnsi="Cambria Math"/>
          </w:rPr>
          <m:t>l=a,…,a+K-1,</m:t>
        </m:r>
      </m:oMath>
      <w:r w:rsidRPr="00642528">
        <w:t xml:space="preserve"> </w:t>
      </w:r>
      <w:r>
        <w:t xml:space="preserve"> with</w:t>
      </w:r>
      <w:r w:rsidRPr="00642528">
        <w:t xml:space="preserve"> </w:t>
      </w:r>
      <m:oMath>
        <m:r>
          <w:rPr>
            <w:rFonts w:ascii="Cambria Math" w:hAnsi="Cambria Math"/>
          </w:rPr>
          <m:t>a</m:t>
        </m:r>
      </m:oMath>
      <w:r w:rsidRPr="00642528">
        <w:t xml:space="preserve"> </w:t>
      </w:r>
      <w:r>
        <w:t>being</w:t>
      </w:r>
      <w:r w:rsidRPr="00642528">
        <w:t xml:space="preserve"> the index of </w:t>
      </w:r>
      <w:r>
        <w:t xml:space="preserve">the </w:t>
      </w:r>
      <w:r w:rsidRPr="00642528">
        <w:t>first subcarrier</w:t>
      </w:r>
      <w:r>
        <w:t>. The output of an N-point IFFT is the t</w:t>
      </w:r>
      <w:r w:rsidRPr="0045022D">
        <w:t xml:space="preserve">ime domain </w:t>
      </w:r>
      <w:r>
        <w:t>samples</w:t>
      </w:r>
      <w:r w:rsidRPr="0045022D">
        <w:t xml:space="preserve"> of length </w:t>
      </w:r>
      <m:oMath>
        <m:r>
          <w:rPr>
            <w:rFonts w:ascii="Cambria Math" w:hAnsi="Cambria Math"/>
          </w:rPr>
          <m:t>N</m:t>
        </m:r>
      </m:oMath>
      <w:r>
        <w:rPr>
          <w:iCs/>
        </w:rPr>
        <w:t xml:space="preserve">: </w:t>
      </w:r>
      <w:r>
        <w:t xml:space="preserve"> </w:t>
      </w:r>
      <m:oMath>
        <m:r>
          <w:rPr>
            <w:rFonts w:ascii="Cambria Math" w:hAnsi="Cambria Math"/>
          </w:rPr>
          <m:t>Y</m:t>
        </m:r>
        <m:d>
          <m:dPr>
            <m:begChr m:val="["/>
            <m:endChr m:val="]"/>
            <m:ctrlPr>
              <w:rPr>
                <w:rFonts w:ascii="Cambria Math" w:hAnsi="Cambria Math"/>
                <w:i/>
                <w:iCs/>
              </w:rPr>
            </m:ctrlPr>
          </m:dPr>
          <m:e>
            <m:r>
              <w:rPr>
                <w:rFonts w:ascii="Cambria Math" w:hAnsi="Cambria Math"/>
              </w:rPr>
              <m:t>n</m:t>
            </m:r>
          </m:e>
        </m:d>
        <m:r>
          <w:rPr>
            <w:rFonts w:ascii="Cambria Math" w:hAnsi="Cambria Math"/>
          </w:rPr>
          <m:t>, n=0,…,N-1</m:t>
        </m:r>
      </m:oMath>
      <w:r w:rsidR="002A507B">
        <w:rPr>
          <w:rFonts w:eastAsiaTheme="minorEastAsia"/>
        </w:rPr>
        <w:t>.</w:t>
      </w:r>
      <w:r>
        <w:rPr>
          <w:iCs/>
        </w:rPr>
        <w:t xml:space="preserve"> </w:t>
      </w:r>
      <w:r>
        <w:t xml:space="preserve">The objective is to find optimal input values </w:t>
      </w:r>
      <m:oMath>
        <m:r>
          <w:rPr>
            <w:rFonts w:ascii="Cambria Math" w:hAnsi="Cambria Math"/>
          </w:rPr>
          <m:t>X</m:t>
        </m:r>
      </m:oMath>
      <w:r>
        <w:t xml:space="preserve"> for which the output </w:t>
      </w:r>
      <m:oMath>
        <m:r>
          <w:rPr>
            <w:rFonts w:ascii="Cambria Math" w:hAnsi="Cambria Math"/>
          </w:rPr>
          <m:t>Y</m:t>
        </m:r>
      </m:oMath>
      <w:r>
        <w:t xml:space="preserve"> is as close as possible to a desired output </w:t>
      </w:r>
      <m:oMath>
        <m:sSub>
          <m:sSubPr>
            <m:ctrlPr>
              <w:rPr>
                <w:rFonts w:ascii="Cambria Math" w:hAnsi="Cambria Math"/>
                <w:i/>
              </w:rPr>
            </m:ctrlPr>
          </m:sSubPr>
          <m:e>
            <m:r>
              <w:rPr>
                <w:rFonts w:ascii="Cambria Math" w:hAnsi="Cambria Math"/>
              </w:rPr>
              <m:t>Y</m:t>
            </m:r>
          </m:e>
          <m:sub>
            <m:r>
              <w:rPr>
                <w:rFonts w:ascii="Cambria Math" w:hAnsi="Cambria Math"/>
              </w:rPr>
              <m:t>target</m:t>
            </m:r>
          </m:sub>
        </m:sSub>
      </m:oMath>
      <w:r>
        <w:t xml:space="preserve">. One example of </w:t>
      </w:r>
      <m:oMath>
        <m:sSub>
          <m:sSubPr>
            <m:ctrlPr>
              <w:rPr>
                <w:rFonts w:ascii="Cambria Math" w:hAnsi="Cambria Math"/>
                <w:i/>
              </w:rPr>
            </m:ctrlPr>
          </m:sSubPr>
          <m:e>
            <m:r>
              <w:rPr>
                <w:rFonts w:ascii="Cambria Math" w:hAnsi="Cambria Math"/>
              </w:rPr>
              <m:t>Y</m:t>
            </m:r>
          </m:e>
          <m:sub>
            <m:r>
              <w:rPr>
                <w:rFonts w:ascii="Cambria Math" w:hAnsi="Cambria Math"/>
              </w:rPr>
              <m:t>target</m:t>
            </m:r>
          </m:sub>
        </m:sSub>
      </m:oMath>
      <w:r>
        <w:t xml:space="preserve"> is an OOK sequence. In addition, there can be some constraint on the input values </w:t>
      </w:r>
      <m:oMath>
        <m:r>
          <w:rPr>
            <w:rFonts w:ascii="Cambria Math" w:hAnsi="Cambria Math"/>
          </w:rPr>
          <m:t>X</m:t>
        </m:r>
      </m:oMath>
      <w:r>
        <w:t xml:space="preserve"> from implementation and power spectral density perspective.</w:t>
      </w:r>
    </w:p>
    <w:p w14:paraId="7BAF2CE5" w14:textId="77777777" w:rsidR="00EE1F53" w:rsidRPr="00341EE2" w:rsidRDefault="00000000" w:rsidP="002031EF">
      <w:pPr>
        <w:pStyle w:val="BodyText"/>
        <w:spacing w:line="360" w:lineRule="auto"/>
        <w:ind w:left="567"/>
      </w:pPr>
      <m:oMathPara>
        <m:oMath>
          <m:sSub>
            <m:sSubPr>
              <m:ctrlPr>
                <w:rPr>
                  <w:rFonts w:ascii="Cambria Math" w:hAnsi="Cambria Math"/>
                  <w:i/>
                </w:rPr>
              </m:ctrlPr>
            </m:sSubPr>
            <m:e>
              <m:r>
                <w:rPr>
                  <w:rFonts w:ascii="Cambria Math" w:hAnsi="Cambria Math"/>
                </w:rPr>
                <m:t>X</m:t>
              </m:r>
            </m:e>
            <m:sub>
              <m:r>
                <w:rPr>
                  <w:rFonts w:ascii="Cambria Math" w:hAnsi="Cambria Math"/>
                </w:rPr>
                <m:t>opt</m:t>
              </m:r>
            </m:sub>
          </m:sSub>
          <m:r>
            <w:rPr>
              <w:rFonts w:ascii="Cambria Math" w:hAnsi="Cambria Math"/>
            </w:rPr>
            <m:t>=</m:t>
          </m:r>
          <m:sSub>
            <m:sSubPr>
              <m:ctrlPr>
                <w:rPr>
                  <w:rFonts w:ascii="Cambria Math" w:hAnsi="Cambria Math"/>
                  <w:i/>
                </w:rPr>
              </m:ctrlPr>
            </m:sSubPr>
            <m:e>
              <m:r>
                <w:rPr>
                  <w:rFonts w:ascii="Cambria Math" w:hAnsi="Cambria Math"/>
                </w:rPr>
                <m:t>argmin</m:t>
              </m:r>
            </m:e>
            <m:sub>
              <m:r>
                <w:rPr>
                  <w:rFonts w:ascii="Cambria Math" w:hAnsi="Cambria Math"/>
                </w:rPr>
                <m:t>X</m:t>
              </m:r>
            </m:sub>
          </m:sSub>
          <m:r>
            <w:rPr>
              <w:rFonts w:ascii="Cambria Math" w:hAnsi="Cambria Math"/>
            </w:rPr>
            <m:t xml:space="preserve">  L (Y,</m:t>
          </m:r>
          <m:sSub>
            <m:sSubPr>
              <m:ctrlPr>
                <w:rPr>
                  <w:rFonts w:ascii="Cambria Math" w:hAnsi="Cambria Math"/>
                  <w:i/>
                </w:rPr>
              </m:ctrlPr>
            </m:sSubPr>
            <m:e>
              <m:r>
                <w:rPr>
                  <w:rFonts w:ascii="Cambria Math" w:hAnsi="Cambria Math"/>
                </w:rPr>
                <m:t>Y</m:t>
              </m:r>
            </m:e>
            <m:sub>
              <m:r>
                <w:rPr>
                  <w:rFonts w:ascii="Cambria Math" w:hAnsi="Cambria Math"/>
                </w:rPr>
                <m:t>target</m:t>
              </m:r>
            </m:sub>
          </m:sSub>
          <m:r>
            <w:rPr>
              <w:rFonts w:ascii="Cambria Math" w:hAnsi="Cambria Math"/>
            </w:rPr>
            <m:t>)</m:t>
          </m:r>
          <m:r>
            <m:rPr>
              <m:sty m:val="p"/>
            </m:rPr>
            <w:rPr>
              <w:rFonts w:ascii="Cambria Math" w:hAnsi="Cambria Math"/>
            </w:rPr>
            <w:br/>
          </m:r>
        </m:oMath>
        <m:oMath>
          <m:r>
            <w:rPr>
              <w:rFonts w:ascii="Cambria Math" w:hAnsi="Cambria Math"/>
            </w:rPr>
            <m:t xml:space="preserve">    -  </m:t>
          </m:r>
          <m:r>
            <m:rPr>
              <m:sty m:val="p"/>
            </m:rPr>
            <w:rPr>
              <w:rFonts w:ascii="Cambria Math" w:hAnsi="Cambria Math"/>
            </w:rPr>
            <m:t>subject to constraints on values of</m:t>
          </m:r>
          <m:r>
            <w:rPr>
              <w:rFonts w:ascii="Cambria Math" w:hAnsi="Cambria Math"/>
            </w:rPr>
            <m:t xml:space="preserve"> X </m:t>
          </m:r>
        </m:oMath>
      </m:oMathPara>
    </w:p>
    <w:p w14:paraId="0A5A4EF9" w14:textId="77777777" w:rsidR="00EE1F53" w:rsidRDefault="00EE1F53" w:rsidP="002031EF">
      <w:pPr>
        <w:pStyle w:val="BodyText"/>
        <w:ind w:left="567"/>
      </w:pPr>
      <w:r>
        <w:t xml:space="preserve">where </w:t>
      </w:r>
      <m:oMath>
        <m:r>
          <w:rPr>
            <w:rFonts w:ascii="Cambria Math" w:hAnsi="Cambria Math"/>
          </w:rPr>
          <m:t>L (.)</m:t>
        </m:r>
      </m:oMath>
      <w:r>
        <w:t xml:space="preserve"> is a loss/error function.  </w:t>
      </w:r>
    </w:p>
    <w:p w14:paraId="6EB10FDD" w14:textId="5300BB4F" w:rsidR="001012CD" w:rsidRPr="001012CD" w:rsidRDefault="00A75B58" w:rsidP="000741A5">
      <w:pPr>
        <w:pStyle w:val="BodyText"/>
      </w:pPr>
      <w:r>
        <w:t xml:space="preserve">In this case, </w:t>
      </w:r>
      <w:r w:rsidR="00412D41">
        <w:t xml:space="preserve">a </w:t>
      </w:r>
      <w:r>
        <w:t>least square</w:t>
      </w:r>
      <w:r w:rsidR="00F34308">
        <w:t xml:space="preserve"> (LS)</w:t>
      </w:r>
      <w:r>
        <w:t xml:space="preserve"> w</w:t>
      </w:r>
      <w:r w:rsidR="008D414F">
        <w:t xml:space="preserve">aveform </w:t>
      </w:r>
      <w:r w:rsidR="00330482">
        <w:t>fitting</w:t>
      </w:r>
      <w:r w:rsidR="008D414F">
        <w:t xml:space="preserve"> approach can be used </w:t>
      </w:r>
      <w:r w:rsidR="00A34EE2">
        <w:t xml:space="preserve">which is summarized in </w:t>
      </w:r>
      <w:r w:rsidR="0049177F">
        <w:fldChar w:fldCharType="begin"/>
      </w:r>
      <w:r w:rsidR="0049177F">
        <w:instrText xml:space="preserve"> REF _Ref127514640 \h </w:instrText>
      </w:r>
      <w:r w:rsidR="0049177F">
        <w:fldChar w:fldCharType="separate"/>
      </w:r>
      <w:r w:rsidR="00176D9A">
        <w:t xml:space="preserve">Figure </w:t>
      </w:r>
      <w:r w:rsidR="00176D9A">
        <w:rPr>
          <w:noProof/>
        </w:rPr>
        <w:t>3</w:t>
      </w:r>
      <w:r w:rsidR="0049177F">
        <w:fldChar w:fldCharType="end"/>
      </w:r>
      <w:r w:rsidR="000361D1" w:rsidDel="003C4481">
        <w:fldChar w:fldCharType="begin"/>
      </w:r>
      <w:r w:rsidR="000361D1" w:rsidDel="003C4481">
        <w:fldChar w:fldCharType="separate"/>
      </w:r>
      <w:r w:rsidR="00EE7F0B" w:rsidDel="003C4481">
        <w:t xml:space="preserve">Figure </w:t>
      </w:r>
      <w:r w:rsidR="003C4481">
        <w:rPr>
          <w:noProof/>
        </w:rPr>
        <w:t>3</w:t>
      </w:r>
      <w:r w:rsidR="000361D1" w:rsidDel="003C4481">
        <w:fldChar w:fldCharType="end"/>
      </w:r>
      <w:r w:rsidR="000361D1">
        <w:t>.</w:t>
      </w:r>
      <w:r w:rsidR="00EE1F53" w:rsidDel="003C4481">
        <w:t xml:space="preserve"> </w:t>
      </w:r>
      <w:r w:rsidR="000E528C">
        <w:fldChar w:fldCharType="begin"/>
      </w:r>
      <w:r w:rsidR="000E528C">
        <w:instrText xml:space="preserve"> REF _Ref127514720 \h </w:instrText>
      </w:r>
      <w:r w:rsidR="000E528C">
        <w:fldChar w:fldCharType="separate"/>
      </w:r>
      <w:r w:rsidR="00176D9A">
        <w:t xml:space="preserve">Figure </w:t>
      </w:r>
      <w:r w:rsidR="00176D9A">
        <w:rPr>
          <w:noProof/>
        </w:rPr>
        <w:t>4</w:t>
      </w:r>
      <w:r w:rsidR="000E528C">
        <w:fldChar w:fldCharType="end"/>
      </w:r>
      <w:r w:rsidR="00EE1F53">
        <w:t xml:space="preserve"> shows the ti</w:t>
      </w:r>
      <w:r w:rsidR="00EE1F53" w:rsidRPr="00992929">
        <w:t xml:space="preserve">me domain OOK </w:t>
      </w:r>
      <w:r w:rsidR="002031EF">
        <w:t>symbols</w:t>
      </w:r>
      <w:r w:rsidR="00EE1F53">
        <w:t xml:space="preserve"> representing WUS </w:t>
      </w:r>
      <w:r w:rsidR="00A00753">
        <w:t xml:space="preserve">waveform </w:t>
      </w:r>
      <w:r w:rsidR="00A00753" w:rsidRPr="001012CD">
        <w:t>[</w:t>
      </w:r>
      <w:r w:rsidR="00A00753">
        <w:t>0</w:t>
      </w:r>
      <w:r w:rsidR="00A00753" w:rsidRPr="001012CD">
        <w:t>,</w:t>
      </w:r>
      <w:r w:rsidR="00A00753">
        <w:t>1</w:t>
      </w:r>
      <w:r w:rsidR="00A00753" w:rsidRPr="001012CD">
        <w:t>,</w:t>
      </w:r>
      <w:r w:rsidR="00A00753">
        <w:t>0</w:t>
      </w:r>
      <w:r w:rsidR="00A00753" w:rsidRPr="001012CD">
        <w:t>,</w:t>
      </w:r>
      <w:r w:rsidR="00A00753">
        <w:t>1</w:t>
      </w:r>
      <w:r w:rsidR="00A00753" w:rsidRPr="001012CD">
        <w:t xml:space="preserve">] </w:t>
      </w:r>
      <w:r w:rsidR="00EE1F53">
        <w:t>within one OFDM symbol</w:t>
      </w:r>
      <w:r w:rsidR="00C817B9">
        <w:t xml:space="preserve"> (including cyclic prefix)</w:t>
      </w:r>
      <w:r w:rsidR="002031EF">
        <w:t xml:space="preserve"> generated using this approach</w:t>
      </w:r>
      <w:r w:rsidR="00EE1F53">
        <w:t xml:space="preserve">. </w:t>
      </w:r>
      <w:r w:rsidR="0003151A">
        <w:t>11 PRBs for</w:t>
      </w:r>
      <w:r w:rsidR="001012CD" w:rsidRPr="001012CD">
        <w:t xml:space="preserve"> WUS, 2048 </w:t>
      </w:r>
      <w:r w:rsidR="000741A5">
        <w:t>I</w:t>
      </w:r>
      <w:r w:rsidR="001012CD" w:rsidRPr="001012CD">
        <w:t>FFT size</w:t>
      </w:r>
      <w:r w:rsidR="000741A5">
        <w:t xml:space="preserve"> are assumed for this case.</w:t>
      </w:r>
    </w:p>
    <w:p w14:paraId="3581342A" w14:textId="2ECE5850" w:rsidR="004251E0" w:rsidRDefault="004251E0" w:rsidP="006D6E68">
      <w:pPr>
        <w:pStyle w:val="BodyText"/>
      </w:pPr>
      <w:r>
        <w:t xml:space="preserve">In addition, </w:t>
      </w:r>
      <w:r w:rsidR="00B56E81">
        <w:fldChar w:fldCharType="begin"/>
      </w:r>
      <w:r w:rsidR="00B56E81">
        <w:instrText xml:space="preserve"> REF _Ref127514720 \h </w:instrText>
      </w:r>
      <w:r w:rsidR="00B56E81">
        <w:fldChar w:fldCharType="separate"/>
      </w:r>
      <w:r w:rsidR="00176D9A">
        <w:t xml:space="preserve">Figure </w:t>
      </w:r>
      <w:r w:rsidR="00176D9A">
        <w:rPr>
          <w:noProof/>
        </w:rPr>
        <w:t>4</w:t>
      </w:r>
      <w:r w:rsidR="00B56E81">
        <w:fldChar w:fldCharType="end"/>
      </w:r>
      <w:r w:rsidR="00290258">
        <w:t xml:space="preserve"> </w:t>
      </w:r>
      <w:r>
        <w:t>show</w:t>
      </w:r>
      <w:r w:rsidR="00290258">
        <w:t>s</w:t>
      </w:r>
      <w:r>
        <w:t xml:space="preserve"> </w:t>
      </w:r>
      <w:r w:rsidR="00B13907">
        <w:t>PSD</w:t>
      </w:r>
      <w:r>
        <w:t xml:space="preserve"> of WUS signal and </w:t>
      </w:r>
      <w:r w:rsidR="007F7664">
        <w:t xml:space="preserve">other non-WUS </w:t>
      </w:r>
      <w:r w:rsidR="00290258">
        <w:t>transmissions</w:t>
      </w:r>
      <w:r w:rsidR="00D92CD6">
        <w:t xml:space="preserve"> for the waveform </w:t>
      </w:r>
      <w:r w:rsidR="00330482">
        <w:t>fitting</w:t>
      </w:r>
      <w:r w:rsidR="00D92CD6">
        <w:t xml:space="preserve"> approach</w:t>
      </w:r>
      <w:r w:rsidR="00290258">
        <w:t>.</w:t>
      </w:r>
      <w:r w:rsidR="003B7C8E">
        <w:t xml:space="preserve"> As </w:t>
      </w:r>
      <w:r w:rsidR="00C27FD3">
        <w:t>shown in the figure</w:t>
      </w:r>
      <w:r w:rsidR="003B7C8E">
        <w:t>,</w:t>
      </w:r>
      <w:r w:rsidR="00290258">
        <w:t xml:space="preserve"> </w:t>
      </w:r>
      <w:r w:rsidR="00C27FD3">
        <w:t xml:space="preserve">this approach leads to </w:t>
      </w:r>
      <w:r w:rsidR="003A3112">
        <w:t>large dynamic range for</w:t>
      </w:r>
      <w:r w:rsidR="00C27FD3">
        <w:t xml:space="preserve"> </w:t>
      </w:r>
      <w:r w:rsidR="003A3112">
        <w:t xml:space="preserve">the </w:t>
      </w:r>
      <w:r w:rsidR="00C27FD3">
        <w:t xml:space="preserve">power </w:t>
      </w:r>
      <w:r w:rsidR="003A3112">
        <w:t>of WUS subcarriers</w:t>
      </w:r>
      <w:r w:rsidR="00C27FD3">
        <w:t xml:space="preserve">. </w:t>
      </w:r>
      <w:r w:rsidR="003A3112">
        <w:t xml:space="preserve">The variation in power </w:t>
      </w:r>
      <w:r w:rsidR="000741A5">
        <w:t>could be</w:t>
      </w:r>
      <w:r w:rsidR="003A3112">
        <w:t xml:space="preserve"> dependent on input sequence and other parameters and not easily tractable. </w:t>
      </w:r>
      <w:r w:rsidR="00C27FD3">
        <w:t>For the example shown</w:t>
      </w:r>
      <w:r w:rsidR="003A3112">
        <w:t xml:space="preserve"> in the figure</w:t>
      </w:r>
      <w:r w:rsidR="00C27FD3">
        <w:t xml:space="preserve">, </w:t>
      </w:r>
      <w:r w:rsidR="003B7C8E">
        <w:t>t</w:t>
      </w:r>
      <w:r w:rsidR="00B13907">
        <w:t>he WUS PSD</w:t>
      </w:r>
      <w:r w:rsidR="0054611E">
        <w:t xml:space="preserve"> has </w:t>
      </w:r>
      <w:r w:rsidR="00EE51A2">
        <w:t xml:space="preserve">a peak </w:t>
      </w:r>
      <w:r w:rsidR="001F453A">
        <w:lastRenderedPageBreak/>
        <w:t xml:space="preserve">around 14 dB higher than </w:t>
      </w:r>
      <w:r w:rsidR="00447D08">
        <w:t xml:space="preserve">non-WUS </w:t>
      </w:r>
      <w:r w:rsidR="003A3112">
        <w:t xml:space="preserve">subcarriers. Impact of this on </w:t>
      </w:r>
      <w:proofErr w:type="spellStart"/>
      <w:r w:rsidR="003A3112">
        <w:t>gNB</w:t>
      </w:r>
      <w:proofErr w:type="spellEnd"/>
      <w:r w:rsidR="003A3112">
        <w:t xml:space="preserve"> transmitter requirements (e.g., output power dynamics) should be studied further. </w:t>
      </w:r>
      <w:r w:rsidR="00042D58">
        <w:t>Overall,</w:t>
      </w:r>
      <w:r w:rsidR="003A3112">
        <w:t xml:space="preserve"> this approach can result in more complex </w:t>
      </w:r>
      <w:proofErr w:type="spellStart"/>
      <w:r w:rsidR="003A3112">
        <w:t>gNB</w:t>
      </w:r>
      <w:proofErr w:type="spellEnd"/>
      <w:r w:rsidR="003A3112">
        <w:t xml:space="preserve"> implementation with potential hardware impact</w:t>
      </w:r>
      <w:r w:rsidR="00175AE8">
        <w:t>.</w:t>
      </w:r>
      <w:r w:rsidR="0025285F">
        <w:t xml:space="preserve"> </w:t>
      </w:r>
    </w:p>
    <w:p w14:paraId="7904364B" w14:textId="77777777" w:rsidR="000900FA" w:rsidRDefault="000900FA" w:rsidP="006D6E68">
      <w:pPr>
        <w:pStyle w:val="BodyText"/>
      </w:pPr>
    </w:p>
    <w:p w14:paraId="00EE9C30" w14:textId="2D842490" w:rsidR="00B45A87" w:rsidRPr="000900FA" w:rsidRDefault="00843F29" w:rsidP="00FC68F3">
      <w:pPr>
        <w:rPr>
          <w:u w:val="single"/>
        </w:rPr>
      </w:pPr>
      <w:r>
        <w:rPr>
          <w:u w:val="single"/>
        </w:rPr>
        <w:t xml:space="preserve">Approach 2: </w:t>
      </w:r>
      <w:r w:rsidR="00816D6F" w:rsidRPr="000900FA">
        <w:rPr>
          <w:u w:val="single"/>
        </w:rPr>
        <w:t>DFT</w:t>
      </w:r>
      <w:r w:rsidR="003C4481">
        <w:rPr>
          <w:u w:val="single"/>
        </w:rPr>
        <w:t xml:space="preserve"> based</w:t>
      </w:r>
      <w:r w:rsidR="002F4CC4" w:rsidRPr="000900FA">
        <w:rPr>
          <w:u w:val="single"/>
        </w:rPr>
        <w:t xml:space="preserve"> approach </w:t>
      </w:r>
    </w:p>
    <w:p w14:paraId="7092E657" w14:textId="15F2F0A6" w:rsidR="00295146" w:rsidRDefault="003C4481" w:rsidP="0094081D">
      <w:pPr>
        <w:pStyle w:val="BodyText"/>
        <w:keepNext/>
        <w:jc w:val="center"/>
      </w:pPr>
      <w:r w:rsidRPr="003C4481">
        <w:rPr>
          <w:noProof/>
        </w:rPr>
        <w:drawing>
          <wp:inline distT="0" distB="0" distL="0" distR="0" wp14:anchorId="0FEE1DB3" wp14:editId="02035772">
            <wp:extent cx="6120765" cy="13741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1374140"/>
                    </a:xfrm>
                    <a:prstGeom prst="rect">
                      <a:avLst/>
                    </a:prstGeom>
                    <a:noFill/>
                    <a:ln>
                      <a:noFill/>
                    </a:ln>
                  </pic:spPr>
                </pic:pic>
              </a:graphicData>
            </a:graphic>
          </wp:inline>
        </w:drawing>
      </w:r>
    </w:p>
    <w:p w14:paraId="627190E5" w14:textId="26C3EDB2" w:rsidR="00DE2167" w:rsidRDefault="00295146" w:rsidP="0094081D">
      <w:pPr>
        <w:pStyle w:val="Caption"/>
        <w:jc w:val="center"/>
      </w:pPr>
      <w:bookmarkStart w:id="26" w:name="_Ref127278707"/>
      <w:r>
        <w:t xml:space="preserve">Figure </w:t>
      </w:r>
      <w:bookmarkEnd w:id="26"/>
      <w:r w:rsidR="003C4481">
        <w:t>5</w:t>
      </w:r>
      <w:r w:rsidR="001D62E0">
        <w:t>-1</w:t>
      </w:r>
      <w:r>
        <w:t xml:space="preserve">: </w:t>
      </w:r>
      <w:r w:rsidRPr="00D96F4C">
        <w:t xml:space="preserve">Multi-bit OOK generation with </w:t>
      </w:r>
      <w:r>
        <w:t>DFT</w:t>
      </w:r>
      <w:r w:rsidR="003C4481">
        <w:t xml:space="preserve"> based</w:t>
      </w:r>
      <w:r w:rsidRPr="00D96F4C">
        <w:t xml:space="preserve"> approach.</w:t>
      </w:r>
    </w:p>
    <w:p w14:paraId="56424136" w14:textId="77777777" w:rsidR="007404A1" w:rsidRDefault="000A5C11" w:rsidP="007404A1">
      <w:pPr>
        <w:pStyle w:val="BodyText"/>
        <w:keepNext/>
        <w:jc w:val="left"/>
      </w:pPr>
      <w:r w:rsidRPr="000A5C11">
        <w:rPr>
          <w:noProof/>
        </w:rPr>
        <w:t xml:space="preserve"> </w:t>
      </w:r>
      <w:r w:rsidRPr="00004F92">
        <w:rPr>
          <w:noProof/>
        </w:rPr>
        <w:drawing>
          <wp:inline distT="0" distB="0" distL="0" distR="0" wp14:anchorId="418A6222" wp14:editId="684764A0">
            <wp:extent cx="3041874" cy="2122998"/>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9209" cy="2142076"/>
                    </a:xfrm>
                    <a:prstGeom prst="rect">
                      <a:avLst/>
                    </a:prstGeom>
                    <a:noFill/>
                    <a:ln>
                      <a:noFill/>
                    </a:ln>
                  </pic:spPr>
                </pic:pic>
              </a:graphicData>
            </a:graphic>
          </wp:inline>
        </w:drawing>
      </w:r>
      <w:r w:rsidRPr="00FA2BB1">
        <w:rPr>
          <w:noProof/>
        </w:rPr>
        <w:t xml:space="preserve"> </w:t>
      </w:r>
      <w:r w:rsidR="003C4481" w:rsidRPr="00FA2BB1">
        <w:rPr>
          <w:noProof/>
        </w:rPr>
        <w:drawing>
          <wp:inline distT="0" distB="0" distL="0" distR="0" wp14:anchorId="5420F9EE" wp14:editId="336DFEB3">
            <wp:extent cx="2826824" cy="1979569"/>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6845" cy="2000592"/>
                    </a:xfrm>
                    <a:prstGeom prst="rect">
                      <a:avLst/>
                    </a:prstGeom>
                    <a:noFill/>
                    <a:ln>
                      <a:noFill/>
                    </a:ln>
                  </pic:spPr>
                </pic:pic>
              </a:graphicData>
            </a:graphic>
          </wp:inline>
        </w:drawing>
      </w:r>
    </w:p>
    <w:p w14:paraId="2A4FA877" w14:textId="3ADE1B32" w:rsidR="003C4481" w:rsidRDefault="007404A1" w:rsidP="007404A1">
      <w:pPr>
        <w:pStyle w:val="Caption"/>
      </w:pPr>
      <w:bookmarkStart w:id="27" w:name="_Ref127514876"/>
      <w:r>
        <w:t xml:space="preserve">Figure </w:t>
      </w:r>
      <w:fldSimple w:instr=" SEQ Figure \* ARABIC ">
        <w:r w:rsidR="00176D9A">
          <w:rPr>
            <w:noProof/>
          </w:rPr>
          <w:t>5</w:t>
        </w:r>
      </w:fldSimple>
      <w:bookmarkEnd w:id="27"/>
      <w:r w:rsidR="001D62E0">
        <w:rPr>
          <w:noProof/>
        </w:rPr>
        <w:t>-2</w:t>
      </w:r>
      <w:r>
        <w:t xml:space="preserve">: </w:t>
      </w:r>
      <w:r w:rsidRPr="00695DB7">
        <w:t>Time domain representation (one OFDM symbol) and PSD of multi-bit OFDM-based OOK generation with DFT based approach</w:t>
      </w:r>
      <w:r>
        <w:t>.</w:t>
      </w:r>
    </w:p>
    <w:p w14:paraId="035E75EF" w14:textId="77777777" w:rsidR="007404A1" w:rsidRPr="007404A1" w:rsidRDefault="007404A1" w:rsidP="007404A1">
      <w:pPr>
        <w:rPr>
          <w:lang w:eastAsia="en-GB"/>
        </w:rPr>
      </w:pPr>
    </w:p>
    <w:p w14:paraId="7B5DEAA9" w14:textId="4F31D342" w:rsidR="003C4481" w:rsidRDefault="003C4481" w:rsidP="003C4481">
      <w:pPr>
        <w:pStyle w:val="BodyText"/>
      </w:pPr>
      <w:r>
        <w:t xml:space="preserve">Another possible approach for generating a multi-bit OOK waveform is based on DFT, summarized in </w:t>
      </w:r>
      <w:r>
        <w:fldChar w:fldCharType="begin"/>
      </w:r>
      <w:r>
        <w:instrText xml:space="preserve"> REF _Ref127278707 \h </w:instrText>
      </w:r>
      <w:r>
        <w:fldChar w:fldCharType="separate"/>
      </w:r>
      <w:r w:rsidR="00176D9A">
        <w:t xml:space="preserve">Figure </w:t>
      </w:r>
      <w:r>
        <w:fldChar w:fldCharType="end"/>
      </w:r>
      <w:r w:rsidR="005C6357">
        <w:t>5</w:t>
      </w:r>
      <w:r w:rsidR="001D62E0">
        <w:t>-1</w:t>
      </w:r>
      <w:r>
        <w:t xml:space="preserve">. In this case, an M-point DFT is used to convert a set of time samples to frequency domain equivalence on WUS subcarriers used as inputs </w:t>
      </w:r>
      <w:r w:rsidR="000741A5">
        <w:t>to the</w:t>
      </w:r>
      <w:r>
        <w:t xml:space="preserve"> IFFT.</w:t>
      </w:r>
    </w:p>
    <w:p w14:paraId="12CC9CE0" w14:textId="35B5FF5C" w:rsidR="00DE2167" w:rsidRDefault="0087624B" w:rsidP="00B45A87">
      <w:pPr>
        <w:pStyle w:val="BodyText"/>
      </w:pPr>
      <w:r>
        <w:fldChar w:fldCharType="begin"/>
      </w:r>
      <w:r>
        <w:instrText xml:space="preserve"> REF _Ref127514876 \h </w:instrText>
      </w:r>
      <w:r>
        <w:fldChar w:fldCharType="separate"/>
      </w:r>
      <w:r w:rsidR="00176D9A">
        <w:t xml:space="preserve">Figure </w:t>
      </w:r>
      <w:r w:rsidR="00176D9A">
        <w:rPr>
          <w:noProof/>
        </w:rPr>
        <w:t>5</w:t>
      </w:r>
      <w:r>
        <w:fldChar w:fldCharType="end"/>
      </w:r>
      <w:r w:rsidR="001D62E0">
        <w:t>-2</w:t>
      </w:r>
      <w:r w:rsidR="00845358">
        <w:t xml:space="preserve"> </w:t>
      </w:r>
      <w:r w:rsidR="00AD6CCC">
        <w:t>shows the ti</w:t>
      </w:r>
      <w:r w:rsidR="00AD6CCC" w:rsidRPr="00992929">
        <w:t>me domain OFDM-based OOK generation</w:t>
      </w:r>
      <w:r w:rsidR="00AD6CCC">
        <w:t xml:space="preserve"> representing WUS waveform </w:t>
      </w:r>
      <w:r w:rsidR="00AD6CCC" w:rsidRPr="001012CD">
        <w:t>[</w:t>
      </w:r>
      <w:r w:rsidR="00AD6CCC">
        <w:t>0</w:t>
      </w:r>
      <w:r w:rsidR="00AD6CCC" w:rsidRPr="001012CD">
        <w:t>,</w:t>
      </w:r>
      <w:r w:rsidR="00AD6CCC">
        <w:t>1</w:t>
      </w:r>
      <w:r w:rsidR="00AD6CCC" w:rsidRPr="001012CD">
        <w:t>,</w:t>
      </w:r>
      <w:r w:rsidR="00AD6CCC">
        <w:t>0</w:t>
      </w:r>
      <w:r w:rsidR="00AD6CCC" w:rsidRPr="001012CD">
        <w:t>,</w:t>
      </w:r>
      <w:r w:rsidR="00AD6CCC">
        <w:t>1</w:t>
      </w:r>
      <w:r w:rsidR="00AD6CCC" w:rsidRPr="001012CD">
        <w:t>]</w:t>
      </w:r>
      <w:r w:rsidR="00AD6CCC">
        <w:t xml:space="preserve"> within one OFDM symbol (including cyclic prefix)</w:t>
      </w:r>
      <w:r w:rsidR="00845358">
        <w:t xml:space="preserve"> </w:t>
      </w:r>
      <w:r w:rsidR="008F6D6D">
        <w:t>for</w:t>
      </w:r>
      <w:r w:rsidR="00845358">
        <w:t xml:space="preserve"> the DFT</w:t>
      </w:r>
      <w:r w:rsidR="008F6D6D">
        <w:t xml:space="preserve"> based approach</w:t>
      </w:r>
      <w:r w:rsidR="00260562">
        <w:t xml:space="preserve">. </w:t>
      </w:r>
    </w:p>
    <w:bookmarkStart w:id="28" w:name="_Hlk127471517"/>
    <w:p w14:paraId="4EE61B2F" w14:textId="2EDCAF84" w:rsidR="0083172B" w:rsidRDefault="0087624B" w:rsidP="0083172B">
      <w:pPr>
        <w:pStyle w:val="BodyText"/>
      </w:pPr>
      <w:r>
        <w:fldChar w:fldCharType="begin"/>
      </w:r>
      <w:r>
        <w:instrText xml:space="preserve"> REF _Ref127514876 \h </w:instrText>
      </w:r>
      <w:r>
        <w:fldChar w:fldCharType="separate"/>
      </w:r>
      <w:r w:rsidR="00176D9A">
        <w:t xml:space="preserve">Figure </w:t>
      </w:r>
      <w:r w:rsidR="00176D9A">
        <w:rPr>
          <w:noProof/>
        </w:rPr>
        <w:t>5</w:t>
      </w:r>
      <w:r>
        <w:fldChar w:fldCharType="end"/>
      </w:r>
      <w:r w:rsidR="001D62E0">
        <w:t>-2</w:t>
      </w:r>
      <w:r>
        <w:t xml:space="preserve"> </w:t>
      </w:r>
      <w:r w:rsidR="008F6D6D">
        <w:t>also shows PSD of WUS signal and other non-WUS transmissions.</w:t>
      </w:r>
      <w:r w:rsidR="007060F6">
        <w:t xml:space="preserve"> </w:t>
      </w:r>
      <w:r w:rsidR="008F6D6D">
        <w:t>S</w:t>
      </w:r>
      <w:r w:rsidR="007060F6">
        <w:t>imilar to the LS approach</w:t>
      </w:r>
      <w:bookmarkEnd w:id="28"/>
      <w:r w:rsidR="0083172B">
        <w:t>,</w:t>
      </w:r>
      <w:r w:rsidR="00260562">
        <w:t xml:space="preserve"> </w:t>
      </w:r>
      <w:r w:rsidR="00312EB4">
        <w:t xml:space="preserve">there </w:t>
      </w:r>
      <w:r w:rsidR="0083172B">
        <w:t>are</w:t>
      </w:r>
      <w:r w:rsidR="00312EB4">
        <w:t xml:space="preserve"> PSD </w:t>
      </w:r>
      <w:r w:rsidR="0083172B">
        <w:t xml:space="preserve">peaks </w:t>
      </w:r>
      <w:r w:rsidR="000371FA">
        <w:t xml:space="preserve">significantly larger than </w:t>
      </w:r>
      <w:r w:rsidR="0083172B">
        <w:t xml:space="preserve">non-WUS PSD </w:t>
      </w:r>
      <w:r w:rsidR="008F6D6D">
        <w:t>for this approach as well</w:t>
      </w:r>
      <w:r w:rsidR="000A5C11">
        <w:t xml:space="preserve"> and</w:t>
      </w:r>
      <w:r w:rsidR="0083172B">
        <w:t xml:space="preserve"> </w:t>
      </w:r>
      <w:r w:rsidR="000A5C11">
        <w:t xml:space="preserve">impact of this on </w:t>
      </w:r>
      <w:proofErr w:type="spellStart"/>
      <w:r w:rsidR="000A5C11">
        <w:t>gNB</w:t>
      </w:r>
      <w:proofErr w:type="spellEnd"/>
      <w:r w:rsidR="0083172B">
        <w:t xml:space="preserve"> transmitter</w:t>
      </w:r>
      <w:r w:rsidR="000A5C11">
        <w:t xml:space="preserve"> requirements (e.g., output power dynamics) should be studied further. This approach also can </w:t>
      </w:r>
      <w:r w:rsidR="000741A5">
        <w:t xml:space="preserve">also </w:t>
      </w:r>
      <w:r w:rsidR="000A5C11">
        <w:t xml:space="preserve">result in more complex </w:t>
      </w:r>
      <w:proofErr w:type="spellStart"/>
      <w:r w:rsidR="000A5C11">
        <w:t>gNB</w:t>
      </w:r>
      <w:proofErr w:type="spellEnd"/>
      <w:r w:rsidR="000A5C11">
        <w:t xml:space="preserve"> implementation with potential hardware impact.</w:t>
      </w:r>
    </w:p>
    <w:p w14:paraId="2406319A" w14:textId="6CADBC4E" w:rsidR="00260562" w:rsidRDefault="00260562" w:rsidP="00B45A87">
      <w:pPr>
        <w:pStyle w:val="BodyText"/>
      </w:pPr>
    </w:p>
    <w:p w14:paraId="06FDB35C" w14:textId="377F2968" w:rsidR="000A5C11" w:rsidRDefault="000A5C11" w:rsidP="000A5C11">
      <w:pPr>
        <w:pStyle w:val="Observation"/>
        <w:numPr>
          <w:ilvl w:val="0"/>
          <w:numId w:val="4"/>
        </w:numPr>
        <w:overflowPunct w:val="0"/>
        <w:autoSpaceDE w:val="0"/>
        <w:autoSpaceDN w:val="0"/>
        <w:adjustRightInd w:val="0"/>
        <w:ind w:left="1701" w:hanging="1701"/>
        <w:textAlignment w:val="baseline"/>
      </w:pPr>
      <w:bookmarkStart w:id="29" w:name="_Toc127513840"/>
      <w:bookmarkStart w:id="30" w:name="_Toc127526271"/>
      <w:r>
        <w:t xml:space="preserve">Generation of OOK WUS with multiple bits per OFDM symbol using waveform fitting approach or DFT-based approach causes large fluctuation of power level of WUS subcarriers. These approaches result in more complex </w:t>
      </w:r>
      <w:proofErr w:type="spellStart"/>
      <w:r>
        <w:t>gNB</w:t>
      </w:r>
      <w:proofErr w:type="spellEnd"/>
      <w:r>
        <w:t xml:space="preserve"> implementation</w:t>
      </w:r>
      <w:r w:rsidR="00311192">
        <w:t>.</w:t>
      </w:r>
      <w:bookmarkEnd w:id="29"/>
      <w:bookmarkEnd w:id="30"/>
    </w:p>
    <w:p w14:paraId="4DD672D0" w14:textId="52B6D9C1" w:rsidR="000A5C11" w:rsidRDefault="000A5C11" w:rsidP="000A5C11">
      <w:pPr>
        <w:pStyle w:val="Proposal"/>
        <w:tabs>
          <w:tab w:val="clear" w:pos="1304"/>
        </w:tabs>
      </w:pPr>
      <w:bookmarkStart w:id="31" w:name="_Toc127526280"/>
      <w:r>
        <w:lastRenderedPageBreak/>
        <w:t xml:space="preserve">For OOK WUS generation with multiple bits per OFDM symbol using waveform fitting or DFT-based approach, study further the impact on </w:t>
      </w:r>
      <w:proofErr w:type="spellStart"/>
      <w:r>
        <w:t>gNB</w:t>
      </w:r>
      <w:proofErr w:type="spellEnd"/>
      <w:r>
        <w:t xml:space="preserve"> transmitter requirements and implementation complexity.</w:t>
      </w:r>
      <w:bookmarkEnd w:id="31"/>
    </w:p>
    <w:p w14:paraId="25460C5A" w14:textId="66E62975" w:rsidR="00672CA5" w:rsidRDefault="00672CA5" w:rsidP="00672CA5">
      <w:pPr>
        <w:pStyle w:val="Heading1"/>
        <w:pBdr>
          <w:top w:val="single" w:sz="12" w:space="1" w:color="auto"/>
        </w:pBdr>
      </w:pPr>
      <w:r>
        <w:t>4</w:t>
      </w:r>
      <w:r>
        <w:tab/>
      </w:r>
      <w:r w:rsidR="000A5C11">
        <w:t xml:space="preserve">Initial </w:t>
      </w:r>
      <w:r w:rsidR="00420FD7">
        <w:t>Link-level</w:t>
      </w:r>
      <w:r>
        <w:t xml:space="preserve"> evaluations</w:t>
      </w:r>
    </w:p>
    <w:p w14:paraId="2DE7CE94" w14:textId="11D0AA9A" w:rsidR="0001335F" w:rsidRDefault="0001335F" w:rsidP="0001335F">
      <w:pPr>
        <w:pStyle w:val="Heading2"/>
      </w:pPr>
      <w:r>
        <w:t>4.1</w:t>
      </w:r>
      <w:r>
        <w:tab/>
        <w:t>Performance of OOK based WUS</w:t>
      </w:r>
    </w:p>
    <w:p w14:paraId="0D2D9B68" w14:textId="7C4E5FE2" w:rsidR="00BF3BED" w:rsidRPr="00FC68F3" w:rsidRDefault="00B75E59" w:rsidP="002031EF">
      <w:pPr>
        <w:jc w:val="both"/>
        <w:rPr>
          <w:lang w:val="en-GB" w:eastAsia="ja-JP"/>
        </w:rPr>
      </w:pPr>
      <w:r w:rsidRPr="00B75E59">
        <w:rPr>
          <w:rFonts w:asciiTheme="minorBidi" w:hAnsiTheme="minorBidi"/>
          <w:lang w:eastAsia="ja-JP"/>
        </w:rPr>
        <w:fldChar w:fldCharType="begin"/>
      </w:r>
      <w:r w:rsidRPr="00B75E59">
        <w:rPr>
          <w:rFonts w:asciiTheme="minorBidi" w:hAnsiTheme="minorBidi"/>
          <w:lang w:eastAsia="ja-JP"/>
        </w:rPr>
        <w:instrText xml:space="preserve"> REF _Ref127514949 \h </w:instrText>
      </w:r>
      <w:r>
        <w:rPr>
          <w:rFonts w:asciiTheme="minorBidi" w:hAnsiTheme="minorBidi"/>
          <w:lang w:eastAsia="ja-JP"/>
        </w:rPr>
        <w:instrText xml:space="preserve"> \* MERGEFORMAT </w:instrText>
      </w:r>
      <w:r w:rsidRPr="00B75E59">
        <w:rPr>
          <w:rFonts w:asciiTheme="minorBidi" w:hAnsiTheme="minorBidi"/>
          <w:lang w:eastAsia="ja-JP"/>
        </w:rPr>
      </w:r>
      <w:r w:rsidRPr="00B75E59">
        <w:rPr>
          <w:rFonts w:asciiTheme="minorBidi" w:hAnsiTheme="minorBidi"/>
          <w:lang w:eastAsia="ja-JP"/>
        </w:rPr>
        <w:fldChar w:fldCharType="separate"/>
      </w:r>
      <w:r w:rsidR="00176D9A" w:rsidRPr="00176D9A">
        <w:rPr>
          <w:rFonts w:asciiTheme="minorBidi" w:hAnsiTheme="minorBidi"/>
        </w:rPr>
        <w:t xml:space="preserve">Figure </w:t>
      </w:r>
      <w:r w:rsidR="00176D9A" w:rsidRPr="00176D9A">
        <w:rPr>
          <w:rFonts w:asciiTheme="minorBidi" w:hAnsiTheme="minorBidi"/>
          <w:noProof/>
        </w:rPr>
        <w:t>6</w:t>
      </w:r>
      <w:r w:rsidRPr="00B75E59">
        <w:rPr>
          <w:rFonts w:asciiTheme="minorBidi" w:hAnsiTheme="minorBidi"/>
          <w:lang w:eastAsia="ja-JP"/>
        </w:rPr>
        <w:fldChar w:fldCharType="end"/>
      </w:r>
      <w:r>
        <w:rPr>
          <w:rFonts w:ascii="Arial" w:hAnsi="Arial" w:cs="Arial"/>
          <w:lang w:eastAsia="ja-JP"/>
        </w:rPr>
        <w:t xml:space="preserve"> </w:t>
      </w:r>
      <w:r w:rsidR="00BF3BED">
        <w:rPr>
          <w:rFonts w:ascii="Arial" w:hAnsi="Arial" w:cs="Arial"/>
          <w:lang w:eastAsia="ja-JP"/>
        </w:rPr>
        <w:t>shows initial link performance evaluation results of OOK based WUS</w:t>
      </w:r>
      <w:r w:rsidR="00BF3BED" w:rsidRPr="00362709">
        <w:rPr>
          <w:rFonts w:ascii="Arial" w:hAnsi="Arial" w:cs="Arial"/>
          <w:lang w:eastAsia="ja-JP"/>
        </w:rPr>
        <w:t>.</w:t>
      </w:r>
      <w:r w:rsidR="00BF3BED">
        <w:rPr>
          <w:rFonts w:ascii="Arial" w:hAnsi="Arial" w:cs="Arial"/>
          <w:lang w:eastAsia="ja-JP"/>
        </w:rPr>
        <w:t xml:space="preserve"> Evaluation assumptions are given in </w:t>
      </w:r>
      <w:r w:rsidRPr="00B75E59">
        <w:rPr>
          <w:rFonts w:asciiTheme="minorBidi" w:hAnsiTheme="minorBidi"/>
          <w:lang w:eastAsia="ja-JP"/>
        </w:rPr>
        <w:fldChar w:fldCharType="begin"/>
      </w:r>
      <w:r w:rsidRPr="00B75E59">
        <w:rPr>
          <w:rFonts w:asciiTheme="minorBidi" w:hAnsiTheme="minorBidi"/>
          <w:lang w:eastAsia="ja-JP"/>
        </w:rPr>
        <w:instrText xml:space="preserve"> REF _Ref127515030 \h </w:instrText>
      </w:r>
      <w:r>
        <w:rPr>
          <w:rFonts w:asciiTheme="minorBidi" w:hAnsiTheme="minorBidi"/>
          <w:lang w:eastAsia="ja-JP"/>
        </w:rPr>
        <w:instrText xml:space="preserve"> \* MERGEFORMAT </w:instrText>
      </w:r>
      <w:r w:rsidRPr="00B75E59">
        <w:rPr>
          <w:rFonts w:asciiTheme="minorBidi" w:hAnsiTheme="minorBidi"/>
          <w:lang w:eastAsia="ja-JP"/>
        </w:rPr>
      </w:r>
      <w:r w:rsidRPr="00B75E59">
        <w:rPr>
          <w:rFonts w:asciiTheme="minorBidi" w:hAnsiTheme="minorBidi"/>
          <w:lang w:eastAsia="ja-JP"/>
        </w:rPr>
        <w:fldChar w:fldCharType="separate"/>
      </w:r>
      <w:r w:rsidR="00176D9A" w:rsidRPr="00176D9A">
        <w:rPr>
          <w:rFonts w:asciiTheme="minorBidi" w:hAnsiTheme="minorBidi"/>
        </w:rPr>
        <w:t xml:space="preserve">Table </w:t>
      </w:r>
      <w:r w:rsidR="00176D9A" w:rsidRPr="00176D9A">
        <w:rPr>
          <w:rFonts w:asciiTheme="minorBidi" w:hAnsiTheme="minorBidi"/>
          <w:noProof/>
        </w:rPr>
        <w:t>1</w:t>
      </w:r>
      <w:r w:rsidRPr="00B75E59">
        <w:rPr>
          <w:rFonts w:asciiTheme="minorBidi" w:hAnsiTheme="minorBidi"/>
          <w:lang w:eastAsia="ja-JP"/>
        </w:rPr>
        <w:fldChar w:fldCharType="end"/>
      </w:r>
      <w:r w:rsidR="00BF3BED">
        <w:rPr>
          <w:rFonts w:ascii="Arial" w:hAnsi="Arial" w:cs="Arial"/>
          <w:lang w:eastAsia="ja-JP"/>
        </w:rPr>
        <w:t>. Evaluations show missed detection rate (MDR) for a correlation-based detector with FAR target of 0.1%.</w:t>
      </w:r>
      <w:r w:rsidR="00EF524F">
        <w:rPr>
          <w:rFonts w:ascii="Arial" w:hAnsi="Arial" w:cs="Arial"/>
          <w:lang w:eastAsia="ja-JP"/>
        </w:rPr>
        <w:t xml:space="preserve"> Additional initial evaluations are included in Annex A.</w:t>
      </w:r>
    </w:p>
    <w:p w14:paraId="495173EE" w14:textId="561B9C61" w:rsidR="00267CAB" w:rsidRDefault="00267CAB" w:rsidP="00FC68F3">
      <w:pPr>
        <w:jc w:val="center"/>
        <w:rPr>
          <w:rFonts w:ascii="Arial" w:hAnsi="Arial" w:cs="Arial"/>
          <w:lang w:eastAsia="ja-JP"/>
        </w:rPr>
      </w:pPr>
    </w:p>
    <w:p w14:paraId="61EDAA81" w14:textId="77777777" w:rsidR="00A12D76" w:rsidRDefault="0096785D" w:rsidP="00A12D76">
      <w:pPr>
        <w:keepNext/>
        <w:jc w:val="center"/>
      </w:pPr>
      <w:r w:rsidRPr="0096785D">
        <w:rPr>
          <w:rFonts w:ascii="Arial" w:hAnsi="Arial" w:cs="Arial"/>
          <w:noProof/>
          <w:lang w:eastAsia="ja-JP"/>
        </w:rPr>
        <w:drawing>
          <wp:inline distT="0" distB="0" distL="0" distR="0" wp14:anchorId="1C650778" wp14:editId="0D80C64B">
            <wp:extent cx="5291745" cy="378421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97736" cy="3788494"/>
                    </a:xfrm>
                    <a:prstGeom prst="rect">
                      <a:avLst/>
                    </a:prstGeom>
                    <a:noFill/>
                    <a:ln>
                      <a:noFill/>
                    </a:ln>
                  </pic:spPr>
                </pic:pic>
              </a:graphicData>
            </a:graphic>
          </wp:inline>
        </w:drawing>
      </w:r>
    </w:p>
    <w:p w14:paraId="49BCDCF8" w14:textId="2563359E" w:rsidR="0096785D" w:rsidRDefault="0050421C" w:rsidP="00A12D76">
      <w:pPr>
        <w:pStyle w:val="Caption"/>
        <w:jc w:val="center"/>
        <w:rPr>
          <w:rFonts w:ascii="Arial" w:hAnsi="Arial" w:cs="Arial"/>
          <w:lang w:eastAsia="ja-JP"/>
        </w:rPr>
      </w:pPr>
      <w:bookmarkStart w:id="32" w:name="_Ref127514949"/>
      <w:r>
        <w:t xml:space="preserve">Figure </w:t>
      </w:r>
      <w:fldSimple w:instr=" SEQ Figure \* ARABIC ">
        <w:r w:rsidR="00176D9A">
          <w:rPr>
            <w:noProof/>
          </w:rPr>
          <w:t>6</w:t>
        </w:r>
      </w:fldSimple>
      <w:bookmarkEnd w:id="32"/>
      <w:r w:rsidR="00A12D76">
        <w:t xml:space="preserve">: </w:t>
      </w:r>
      <w:r w:rsidR="00A12D76" w:rsidRPr="009949F0">
        <w:t>Link performance of OOK based WUS</w:t>
      </w:r>
      <w:r w:rsidR="00A12D76">
        <w:t>.</w:t>
      </w:r>
    </w:p>
    <w:p w14:paraId="188CDAE0" w14:textId="3F913335" w:rsidR="00111461" w:rsidRDefault="00111461" w:rsidP="00291FCC">
      <w:pPr>
        <w:pStyle w:val="Caption"/>
        <w:keepNext/>
        <w:jc w:val="center"/>
      </w:pPr>
    </w:p>
    <w:p w14:paraId="7959C8D9" w14:textId="6D06B693" w:rsidR="00B75E59" w:rsidRDefault="003B0141" w:rsidP="000741A5">
      <w:pPr>
        <w:pStyle w:val="Caption"/>
        <w:keepNext/>
        <w:jc w:val="center"/>
      </w:pPr>
      <w:bookmarkStart w:id="33" w:name="_Ref127515030"/>
      <w:r>
        <w:t xml:space="preserve">Table </w:t>
      </w:r>
      <w:fldSimple w:instr=" SEQ Table \* ARABIC ">
        <w:r w:rsidR="00176D9A">
          <w:rPr>
            <w:noProof/>
          </w:rPr>
          <w:t>1</w:t>
        </w:r>
      </w:fldSimple>
      <w:bookmarkEnd w:id="33"/>
      <w:r w:rsidR="00B75E59">
        <w:t xml:space="preserve">: </w:t>
      </w:r>
      <w:r w:rsidR="00B75E59" w:rsidRPr="00904BBA">
        <w:t>Simulation parameters for OOK WUS evaluation</w:t>
      </w:r>
      <w:r w:rsidR="00B75E59">
        <w:t>.</w:t>
      </w:r>
    </w:p>
    <w:tbl>
      <w:tblPr>
        <w:tblStyle w:val="TableGrid"/>
        <w:tblW w:w="0" w:type="auto"/>
        <w:jc w:val="center"/>
        <w:tblLook w:val="04A0" w:firstRow="1" w:lastRow="0" w:firstColumn="1" w:lastColumn="0" w:noHBand="0" w:noVBand="1"/>
      </w:tblPr>
      <w:tblGrid>
        <w:gridCol w:w="4814"/>
        <w:gridCol w:w="4815"/>
      </w:tblGrid>
      <w:tr w:rsidR="00291FCC" w14:paraId="2B9AB441" w14:textId="77777777" w:rsidTr="00771A4B">
        <w:trPr>
          <w:jc w:val="center"/>
        </w:trPr>
        <w:tc>
          <w:tcPr>
            <w:tcW w:w="4814" w:type="dxa"/>
          </w:tcPr>
          <w:p w14:paraId="6EB5798C" w14:textId="77777777" w:rsidR="00291FCC" w:rsidRPr="00E228F6" w:rsidRDefault="00291FCC" w:rsidP="00771A4B">
            <w:pPr>
              <w:pStyle w:val="BodyText"/>
              <w:rPr>
                <w:b/>
                <w:sz w:val="20"/>
                <w:szCs w:val="20"/>
              </w:rPr>
            </w:pPr>
            <w:r w:rsidRPr="00E228F6">
              <w:rPr>
                <w:b/>
                <w:sz w:val="20"/>
                <w:szCs w:val="20"/>
              </w:rPr>
              <w:t xml:space="preserve">Parameters </w:t>
            </w:r>
          </w:p>
        </w:tc>
        <w:tc>
          <w:tcPr>
            <w:tcW w:w="4815" w:type="dxa"/>
          </w:tcPr>
          <w:p w14:paraId="4304D636" w14:textId="77777777" w:rsidR="00291FCC" w:rsidRPr="00E228F6" w:rsidRDefault="00291FCC" w:rsidP="00771A4B">
            <w:pPr>
              <w:pStyle w:val="BodyText"/>
              <w:rPr>
                <w:b/>
                <w:sz w:val="20"/>
                <w:szCs w:val="20"/>
              </w:rPr>
            </w:pPr>
            <w:r w:rsidRPr="00E228F6">
              <w:rPr>
                <w:b/>
                <w:sz w:val="20"/>
                <w:szCs w:val="20"/>
              </w:rPr>
              <w:t>Value</w:t>
            </w:r>
          </w:p>
        </w:tc>
      </w:tr>
      <w:tr w:rsidR="00291FCC" w14:paraId="75C91DDC" w14:textId="77777777" w:rsidTr="00771A4B">
        <w:trPr>
          <w:jc w:val="center"/>
        </w:trPr>
        <w:tc>
          <w:tcPr>
            <w:tcW w:w="4814" w:type="dxa"/>
          </w:tcPr>
          <w:p w14:paraId="6901E4E6" w14:textId="77777777" w:rsidR="00291FCC" w:rsidRPr="00E228F6" w:rsidRDefault="00291FCC" w:rsidP="00771A4B">
            <w:pPr>
              <w:pStyle w:val="BodyText"/>
              <w:rPr>
                <w:sz w:val="20"/>
                <w:szCs w:val="20"/>
              </w:rPr>
            </w:pPr>
            <w:r w:rsidRPr="00E228F6">
              <w:rPr>
                <w:sz w:val="20"/>
                <w:szCs w:val="20"/>
              </w:rPr>
              <w:t xml:space="preserve">Carrier frequency </w:t>
            </w:r>
          </w:p>
        </w:tc>
        <w:tc>
          <w:tcPr>
            <w:tcW w:w="4815" w:type="dxa"/>
          </w:tcPr>
          <w:p w14:paraId="08B729BE" w14:textId="77777777" w:rsidR="00291FCC" w:rsidRPr="00E228F6" w:rsidRDefault="00291FCC" w:rsidP="00771A4B">
            <w:pPr>
              <w:pStyle w:val="BodyText"/>
              <w:rPr>
                <w:sz w:val="20"/>
                <w:szCs w:val="20"/>
              </w:rPr>
            </w:pPr>
            <w:r w:rsidRPr="00E228F6">
              <w:rPr>
                <w:sz w:val="20"/>
                <w:szCs w:val="20"/>
              </w:rPr>
              <w:t>2.6 GHz</w:t>
            </w:r>
          </w:p>
        </w:tc>
      </w:tr>
      <w:tr w:rsidR="00291FCC" w14:paraId="4579246D" w14:textId="77777777" w:rsidTr="00771A4B">
        <w:trPr>
          <w:jc w:val="center"/>
        </w:trPr>
        <w:tc>
          <w:tcPr>
            <w:tcW w:w="4814" w:type="dxa"/>
          </w:tcPr>
          <w:p w14:paraId="3F8B77D5" w14:textId="77777777" w:rsidR="00291FCC" w:rsidRPr="00E228F6" w:rsidRDefault="00291FCC" w:rsidP="00771A4B">
            <w:pPr>
              <w:pStyle w:val="BodyText"/>
              <w:rPr>
                <w:sz w:val="20"/>
                <w:szCs w:val="20"/>
              </w:rPr>
            </w:pPr>
            <w:r w:rsidRPr="00E228F6">
              <w:rPr>
                <w:sz w:val="20"/>
                <w:szCs w:val="20"/>
              </w:rPr>
              <w:t xml:space="preserve">Channel </w:t>
            </w:r>
          </w:p>
        </w:tc>
        <w:tc>
          <w:tcPr>
            <w:tcW w:w="4815" w:type="dxa"/>
          </w:tcPr>
          <w:p w14:paraId="64810A68" w14:textId="74675151" w:rsidR="00291FCC" w:rsidRPr="00E228F6" w:rsidRDefault="00291FCC" w:rsidP="00771A4B">
            <w:pPr>
              <w:pStyle w:val="BodyText"/>
              <w:rPr>
                <w:sz w:val="20"/>
                <w:szCs w:val="20"/>
              </w:rPr>
            </w:pPr>
            <w:r w:rsidRPr="00E228F6">
              <w:rPr>
                <w:sz w:val="20"/>
                <w:szCs w:val="20"/>
              </w:rPr>
              <w:t>TDL-C</w:t>
            </w:r>
          </w:p>
        </w:tc>
      </w:tr>
      <w:tr w:rsidR="00291FCC" w14:paraId="7D2E6E99" w14:textId="77777777" w:rsidTr="00771A4B">
        <w:trPr>
          <w:jc w:val="center"/>
        </w:trPr>
        <w:tc>
          <w:tcPr>
            <w:tcW w:w="4814" w:type="dxa"/>
          </w:tcPr>
          <w:p w14:paraId="537751F9" w14:textId="77777777" w:rsidR="00291FCC" w:rsidRPr="00E228F6" w:rsidRDefault="00291FCC" w:rsidP="00771A4B">
            <w:pPr>
              <w:pStyle w:val="BodyText"/>
              <w:rPr>
                <w:sz w:val="20"/>
                <w:szCs w:val="20"/>
              </w:rPr>
            </w:pPr>
            <w:r w:rsidRPr="00E228F6">
              <w:rPr>
                <w:sz w:val="20"/>
                <w:szCs w:val="20"/>
              </w:rPr>
              <w:t>SCS</w:t>
            </w:r>
          </w:p>
        </w:tc>
        <w:tc>
          <w:tcPr>
            <w:tcW w:w="4815" w:type="dxa"/>
          </w:tcPr>
          <w:p w14:paraId="23909846" w14:textId="77777777" w:rsidR="00291FCC" w:rsidRPr="00E228F6" w:rsidRDefault="00291FCC" w:rsidP="00771A4B">
            <w:pPr>
              <w:pStyle w:val="BodyText"/>
              <w:rPr>
                <w:sz w:val="20"/>
                <w:szCs w:val="20"/>
              </w:rPr>
            </w:pPr>
            <w:r w:rsidRPr="00E228F6">
              <w:rPr>
                <w:sz w:val="20"/>
                <w:szCs w:val="20"/>
              </w:rPr>
              <w:t>30 kHz</w:t>
            </w:r>
          </w:p>
        </w:tc>
      </w:tr>
      <w:tr w:rsidR="00291FCC" w14:paraId="5BF0175B" w14:textId="77777777" w:rsidTr="00771A4B">
        <w:trPr>
          <w:jc w:val="center"/>
        </w:trPr>
        <w:tc>
          <w:tcPr>
            <w:tcW w:w="4814" w:type="dxa"/>
          </w:tcPr>
          <w:p w14:paraId="7955D41F" w14:textId="77777777" w:rsidR="00291FCC" w:rsidRPr="00E228F6" w:rsidRDefault="00291FCC" w:rsidP="00771A4B">
            <w:pPr>
              <w:pStyle w:val="BodyText"/>
              <w:rPr>
                <w:sz w:val="20"/>
                <w:szCs w:val="20"/>
              </w:rPr>
            </w:pPr>
            <w:r w:rsidRPr="00E228F6">
              <w:rPr>
                <w:sz w:val="20"/>
                <w:szCs w:val="20"/>
              </w:rPr>
              <w:t xml:space="preserve">Delay spread </w:t>
            </w:r>
          </w:p>
        </w:tc>
        <w:tc>
          <w:tcPr>
            <w:tcW w:w="4815" w:type="dxa"/>
          </w:tcPr>
          <w:p w14:paraId="6CB7A2DE" w14:textId="77777777" w:rsidR="00291FCC" w:rsidRPr="00E228F6" w:rsidRDefault="00291FCC" w:rsidP="00771A4B">
            <w:pPr>
              <w:pStyle w:val="BodyText"/>
              <w:rPr>
                <w:sz w:val="20"/>
                <w:szCs w:val="20"/>
              </w:rPr>
            </w:pPr>
            <w:r w:rsidRPr="00E228F6">
              <w:rPr>
                <w:sz w:val="20"/>
                <w:szCs w:val="20"/>
              </w:rPr>
              <w:t>300 ns</w:t>
            </w:r>
          </w:p>
        </w:tc>
      </w:tr>
      <w:tr w:rsidR="00291FCC" w14:paraId="041D3B7A" w14:textId="77777777" w:rsidTr="00771A4B">
        <w:trPr>
          <w:jc w:val="center"/>
        </w:trPr>
        <w:tc>
          <w:tcPr>
            <w:tcW w:w="4814" w:type="dxa"/>
          </w:tcPr>
          <w:p w14:paraId="24BCEFE0" w14:textId="77777777" w:rsidR="00291FCC" w:rsidRPr="00E228F6" w:rsidRDefault="00291FCC" w:rsidP="00771A4B">
            <w:pPr>
              <w:pStyle w:val="BodyText"/>
              <w:rPr>
                <w:sz w:val="20"/>
                <w:szCs w:val="20"/>
              </w:rPr>
            </w:pPr>
            <w:r w:rsidRPr="00E228F6">
              <w:rPr>
                <w:sz w:val="20"/>
                <w:szCs w:val="20"/>
              </w:rPr>
              <w:t>UE speed</w:t>
            </w:r>
          </w:p>
        </w:tc>
        <w:tc>
          <w:tcPr>
            <w:tcW w:w="4815" w:type="dxa"/>
          </w:tcPr>
          <w:p w14:paraId="7F4B3AD7" w14:textId="77777777" w:rsidR="00291FCC" w:rsidRPr="00E228F6" w:rsidRDefault="00291FCC" w:rsidP="00771A4B">
            <w:pPr>
              <w:pStyle w:val="BodyText"/>
              <w:rPr>
                <w:sz w:val="20"/>
                <w:szCs w:val="20"/>
              </w:rPr>
            </w:pPr>
            <w:r w:rsidRPr="00E228F6">
              <w:rPr>
                <w:sz w:val="20"/>
                <w:szCs w:val="20"/>
              </w:rPr>
              <w:t>3 km/h</w:t>
            </w:r>
          </w:p>
        </w:tc>
      </w:tr>
      <w:tr w:rsidR="00291FCC" w14:paraId="212AC8E3" w14:textId="77777777" w:rsidTr="00771A4B">
        <w:trPr>
          <w:jc w:val="center"/>
        </w:trPr>
        <w:tc>
          <w:tcPr>
            <w:tcW w:w="4814" w:type="dxa"/>
          </w:tcPr>
          <w:p w14:paraId="707F640D" w14:textId="77777777" w:rsidR="00291FCC" w:rsidRPr="00E228F6" w:rsidRDefault="00291FCC" w:rsidP="00771A4B">
            <w:pPr>
              <w:pStyle w:val="BodyText"/>
              <w:rPr>
                <w:sz w:val="20"/>
                <w:szCs w:val="20"/>
              </w:rPr>
            </w:pPr>
            <w:r w:rsidRPr="00E228F6">
              <w:rPr>
                <w:sz w:val="20"/>
                <w:szCs w:val="20"/>
              </w:rPr>
              <w:lastRenderedPageBreak/>
              <w:t xml:space="preserve">UE Rx antennas </w:t>
            </w:r>
          </w:p>
        </w:tc>
        <w:tc>
          <w:tcPr>
            <w:tcW w:w="4815" w:type="dxa"/>
          </w:tcPr>
          <w:p w14:paraId="622E316B" w14:textId="77777777" w:rsidR="00291FCC" w:rsidRPr="00E228F6" w:rsidRDefault="00291FCC" w:rsidP="00771A4B">
            <w:pPr>
              <w:pStyle w:val="BodyText"/>
              <w:rPr>
                <w:sz w:val="20"/>
                <w:szCs w:val="20"/>
              </w:rPr>
            </w:pPr>
            <w:r w:rsidRPr="00E228F6">
              <w:rPr>
                <w:sz w:val="20"/>
                <w:szCs w:val="20"/>
              </w:rPr>
              <w:t>1</w:t>
            </w:r>
          </w:p>
        </w:tc>
      </w:tr>
      <w:tr w:rsidR="00291FCC" w14:paraId="04741E4A" w14:textId="77777777" w:rsidTr="00771A4B">
        <w:trPr>
          <w:jc w:val="center"/>
        </w:trPr>
        <w:tc>
          <w:tcPr>
            <w:tcW w:w="4814" w:type="dxa"/>
          </w:tcPr>
          <w:p w14:paraId="01697F57" w14:textId="77777777" w:rsidR="00291FCC" w:rsidRPr="00E228F6" w:rsidRDefault="00291FCC" w:rsidP="00771A4B">
            <w:pPr>
              <w:pStyle w:val="BodyText"/>
              <w:rPr>
                <w:sz w:val="20"/>
                <w:szCs w:val="20"/>
              </w:rPr>
            </w:pPr>
            <w:r w:rsidRPr="00E228F6">
              <w:rPr>
                <w:sz w:val="20"/>
                <w:szCs w:val="20"/>
              </w:rPr>
              <w:t xml:space="preserve">WUR sampling rate </w:t>
            </w:r>
          </w:p>
        </w:tc>
        <w:tc>
          <w:tcPr>
            <w:tcW w:w="4815" w:type="dxa"/>
          </w:tcPr>
          <w:p w14:paraId="4746DC09" w14:textId="77777777" w:rsidR="00291FCC" w:rsidRPr="00E228F6" w:rsidRDefault="00291FCC" w:rsidP="00771A4B">
            <w:pPr>
              <w:pStyle w:val="BodyText"/>
              <w:rPr>
                <w:sz w:val="20"/>
                <w:szCs w:val="20"/>
              </w:rPr>
            </w:pPr>
            <w:r w:rsidRPr="00E228F6">
              <w:rPr>
                <w:sz w:val="20"/>
                <w:szCs w:val="20"/>
              </w:rPr>
              <w:t>8 Mbps</w:t>
            </w:r>
          </w:p>
        </w:tc>
      </w:tr>
      <w:tr w:rsidR="00291FCC" w14:paraId="5CA18E43" w14:textId="77777777" w:rsidTr="00771A4B">
        <w:trPr>
          <w:jc w:val="center"/>
        </w:trPr>
        <w:tc>
          <w:tcPr>
            <w:tcW w:w="4814" w:type="dxa"/>
          </w:tcPr>
          <w:p w14:paraId="75BAB3BA" w14:textId="77777777" w:rsidR="00291FCC" w:rsidRPr="00E228F6" w:rsidRDefault="00291FCC" w:rsidP="00771A4B">
            <w:pPr>
              <w:pStyle w:val="BodyText"/>
              <w:rPr>
                <w:sz w:val="20"/>
                <w:szCs w:val="20"/>
              </w:rPr>
            </w:pPr>
            <w:r w:rsidRPr="00E228F6">
              <w:rPr>
                <w:sz w:val="20"/>
                <w:szCs w:val="20"/>
              </w:rPr>
              <w:t>WUS bandwidth</w:t>
            </w:r>
          </w:p>
        </w:tc>
        <w:tc>
          <w:tcPr>
            <w:tcW w:w="4815" w:type="dxa"/>
          </w:tcPr>
          <w:p w14:paraId="168DE547" w14:textId="77777777" w:rsidR="00291FCC" w:rsidRPr="00E228F6" w:rsidRDefault="00291FCC" w:rsidP="00771A4B">
            <w:pPr>
              <w:pStyle w:val="BodyText"/>
              <w:rPr>
                <w:sz w:val="20"/>
                <w:szCs w:val="20"/>
              </w:rPr>
            </w:pPr>
            <w:r w:rsidRPr="00E228F6">
              <w:rPr>
                <w:sz w:val="20"/>
                <w:szCs w:val="20"/>
              </w:rPr>
              <w:t>11 PRBs (3.96 MHz)</w:t>
            </w:r>
          </w:p>
        </w:tc>
      </w:tr>
      <w:tr w:rsidR="00291FCC" w14:paraId="6C82DD2B" w14:textId="77777777" w:rsidTr="00771A4B">
        <w:trPr>
          <w:jc w:val="center"/>
        </w:trPr>
        <w:tc>
          <w:tcPr>
            <w:tcW w:w="4814" w:type="dxa"/>
          </w:tcPr>
          <w:p w14:paraId="3CDB8665" w14:textId="77777777" w:rsidR="00291FCC" w:rsidRPr="00E228F6" w:rsidRDefault="00291FCC" w:rsidP="00771A4B">
            <w:pPr>
              <w:pStyle w:val="BodyText"/>
              <w:rPr>
                <w:sz w:val="20"/>
                <w:szCs w:val="20"/>
              </w:rPr>
            </w:pPr>
            <w:r w:rsidRPr="00E228F6">
              <w:rPr>
                <w:sz w:val="20"/>
                <w:szCs w:val="20"/>
              </w:rPr>
              <w:t>Number of ADC bits</w:t>
            </w:r>
          </w:p>
        </w:tc>
        <w:tc>
          <w:tcPr>
            <w:tcW w:w="4815" w:type="dxa"/>
          </w:tcPr>
          <w:p w14:paraId="4CBF934D" w14:textId="77777777" w:rsidR="00291FCC" w:rsidRPr="00E228F6" w:rsidRDefault="00291FCC" w:rsidP="00771A4B">
            <w:pPr>
              <w:pStyle w:val="BodyText"/>
              <w:rPr>
                <w:sz w:val="20"/>
                <w:szCs w:val="20"/>
              </w:rPr>
            </w:pPr>
            <w:r w:rsidRPr="00E228F6">
              <w:rPr>
                <w:sz w:val="20"/>
                <w:szCs w:val="20"/>
              </w:rPr>
              <w:t>6</w:t>
            </w:r>
          </w:p>
        </w:tc>
      </w:tr>
      <w:tr w:rsidR="00291FCC" w14:paraId="34A95349" w14:textId="77777777" w:rsidTr="00771A4B">
        <w:trPr>
          <w:jc w:val="center"/>
        </w:trPr>
        <w:tc>
          <w:tcPr>
            <w:tcW w:w="4814" w:type="dxa"/>
          </w:tcPr>
          <w:p w14:paraId="736B9F8C" w14:textId="77777777" w:rsidR="00291FCC" w:rsidRPr="00E228F6" w:rsidRDefault="00291FCC" w:rsidP="00771A4B">
            <w:pPr>
              <w:pStyle w:val="BodyText"/>
              <w:rPr>
                <w:sz w:val="20"/>
                <w:szCs w:val="20"/>
              </w:rPr>
            </w:pPr>
            <w:r w:rsidRPr="00E228F6">
              <w:rPr>
                <w:sz w:val="20"/>
                <w:szCs w:val="20"/>
              </w:rPr>
              <w:t>Receiver filter</w:t>
            </w:r>
          </w:p>
        </w:tc>
        <w:tc>
          <w:tcPr>
            <w:tcW w:w="4815" w:type="dxa"/>
          </w:tcPr>
          <w:p w14:paraId="02D4B17A" w14:textId="77777777" w:rsidR="00291FCC" w:rsidRPr="00E228F6" w:rsidRDefault="00291FCC" w:rsidP="00771A4B">
            <w:pPr>
              <w:pStyle w:val="BodyText"/>
              <w:rPr>
                <w:sz w:val="20"/>
                <w:szCs w:val="20"/>
              </w:rPr>
            </w:pPr>
            <w:r w:rsidRPr="00E228F6">
              <w:rPr>
                <w:sz w:val="20"/>
                <w:szCs w:val="20"/>
              </w:rPr>
              <w:t>3</w:t>
            </w:r>
            <w:r w:rsidRPr="00E228F6">
              <w:rPr>
                <w:sz w:val="20"/>
                <w:szCs w:val="20"/>
                <w:vertAlign w:val="superscript"/>
              </w:rPr>
              <w:t>rd</w:t>
            </w:r>
            <w:r w:rsidRPr="00E228F6">
              <w:rPr>
                <w:sz w:val="20"/>
                <w:szCs w:val="20"/>
              </w:rPr>
              <w:t xml:space="preserve"> order Butterworth LPF</w:t>
            </w:r>
          </w:p>
        </w:tc>
      </w:tr>
      <w:tr w:rsidR="00291FCC" w14:paraId="7FBDFFD0" w14:textId="77777777" w:rsidTr="00771A4B">
        <w:trPr>
          <w:jc w:val="center"/>
        </w:trPr>
        <w:tc>
          <w:tcPr>
            <w:tcW w:w="4814" w:type="dxa"/>
          </w:tcPr>
          <w:p w14:paraId="38B99557" w14:textId="77777777" w:rsidR="00291FCC" w:rsidRPr="00E228F6" w:rsidRDefault="00291FCC" w:rsidP="00771A4B">
            <w:pPr>
              <w:pStyle w:val="BodyText"/>
              <w:rPr>
                <w:sz w:val="20"/>
                <w:szCs w:val="20"/>
              </w:rPr>
            </w:pPr>
            <w:r w:rsidRPr="00E228F6">
              <w:rPr>
                <w:sz w:val="20"/>
                <w:szCs w:val="20"/>
              </w:rPr>
              <w:t>Non-WUS transmissions</w:t>
            </w:r>
          </w:p>
        </w:tc>
        <w:tc>
          <w:tcPr>
            <w:tcW w:w="4815" w:type="dxa"/>
          </w:tcPr>
          <w:p w14:paraId="42A2EF2A" w14:textId="77777777" w:rsidR="00291FCC" w:rsidRPr="00E228F6" w:rsidRDefault="00291FCC" w:rsidP="00771A4B">
            <w:pPr>
              <w:pStyle w:val="BodyText"/>
              <w:rPr>
                <w:sz w:val="20"/>
                <w:szCs w:val="20"/>
              </w:rPr>
            </w:pPr>
            <w:r w:rsidRPr="00E228F6">
              <w:rPr>
                <w:sz w:val="20"/>
                <w:szCs w:val="20"/>
              </w:rPr>
              <w:t xml:space="preserve">Adjacent channel interference from other NR transmissions is considered. </w:t>
            </w:r>
          </w:p>
        </w:tc>
      </w:tr>
      <w:tr w:rsidR="00291FCC" w14:paraId="3B08C0D8" w14:textId="77777777" w:rsidTr="00771A4B">
        <w:trPr>
          <w:jc w:val="center"/>
        </w:trPr>
        <w:tc>
          <w:tcPr>
            <w:tcW w:w="4814" w:type="dxa"/>
          </w:tcPr>
          <w:p w14:paraId="370BBB6F" w14:textId="77777777" w:rsidR="00291FCC" w:rsidRPr="00327264" w:rsidRDefault="00291FCC" w:rsidP="00771A4B">
            <w:pPr>
              <w:pStyle w:val="BodyText"/>
              <w:rPr>
                <w:sz w:val="20"/>
                <w:szCs w:val="20"/>
              </w:rPr>
            </w:pPr>
            <w:r>
              <w:rPr>
                <w:sz w:val="20"/>
                <w:szCs w:val="20"/>
              </w:rPr>
              <w:t>Max. false alarm due to noise or random symbols</w:t>
            </w:r>
          </w:p>
        </w:tc>
        <w:tc>
          <w:tcPr>
            <w:tcW w:w="4815" w:type="dxa"/>
          </w:tcPr>
          <w:p w14:paraId="58226851" w14:textId="77777777" w:rsidR="00291FCC" w:rsidRPr="00327264" w:rsidRDefault="00291FCC" w:rsidP="00771A4B">
            <w:pPr>
              <w:pStyle w:val="BodyText"/>
              <w:rPr>
                <w:sz w:val="20"/>
                <w:szCs w:val="20"/>
              </w:rPr>
            </w:pPr>
            <w:r>
              <w:rPr>
                <w:sz w:val="20"/>
                <w:szCs w:val="20"/>
              </w:rPr>
              <w:t>0.1%</w:t>
            </w:r>
          </w:p>
        </w:tc>
      </w:tr>
      <w:tr w:rsidR="008772B7" w14:paraId="5816973E" w14:textId="77777777" w:rsidTr="00FE508A">
        <w:trPr>
          <w:jc w:val="center"/>
        </w:trPr>
        <w:tc>
          <w:tcPr>
            <w:tcW w:w="4814" w:type="dxa"/>
          </w:tcPr>
          <w:p w14:paraId="1934D09E" w14:textId="56D0BF29" w:rsidR="008772B7" w:rsidRPr="00C355D4" w:rsidRDefault="008772B7" w:rsidP="00FE508A">
            <w:pPr>
              <w:pStyle w:val="BodyText"/>
              <w:rPr>
                <w:sz w:val="20"/>
                <w:szCs w:val="20"/>
              </w:rPr>
            </w:pPr>
            <w:r>
              <w:rPr>
                <w:sz w:val="20"/>
                <w:szCs w:val="20"/>
              </w:rPr>
              <w:t>F</w:t>
            </w:r>
            <w:r w:rsidRPr="00C355D4">
              <w:rPr>
                <w:sz w:val="20"/>
                <w:szCs w:val="20"/>
              </w:rPr>
              <w:t>requency</w:t>
            </w:r>
            <w:r>
              <w:rPr>
                <w:sz w:val="20"/>
                <w:szCs w:val="20"/>
              </w:rPr>
              <w:t xml:space="preserve"> </w:t>
            </w:r>
            <w:r w:rsidRPr="00C355D4">
              <w:rPr>
                <w:sz w:val="20"/>
                <w:szCs w:val="20"/>
              </w:rPr>
              <w:t>offset</w:t>
            </w:r>
            <w:r>
              <w:rPr>
                <w:sz w:val="20"/>
                <w:szCs w:val="20"/>
              </w:rPr>
              <w:t xml:space="preserve"> (</w:t>
            </w:r>
            <w:r w:rsidRPr="00C355D4">
              <w:rPr>
                <w:sz w:val="20"/>
                <w:szCs w:val="20"/>
              </w:rPr>
              <w:t>ppm</w:t>
            </w:r>
            <w:r>
              <w:rPr>
                <w:sz w:val="20"/>
                <w:szCs w:val="20"/>
              </w:rPr>
              <w:t>)</w:t>
            </w:r>
          </w:p>
        </w:tc>
        <w:tc>
          <w:tcPr>
            <w:tcW w:w="4815" w:type="dxa"/>
          </w:tcPr>
          <w:p w14:paraId="1A3400FD" w14:textId="48619EC9" w:rsidR="008772B7" w:rsidRPr="00C355D4" w:rsidRDefault="008772B7" w:rsidP="00FE508A">
            <w:pPr>
              <w:pStyle w:val="BodyText"/>
              <w:rPr>
                <w:sz w:val="20"/>
                <w:szCs w:val="20"/>
              </w:rPr>
            </w:pPr>
            <w:r>
              <w:rPr>
                <w:sz w:val="20"/>
                <w:szCs w:val="20"/>
              </w:rPr>
              <w:t xml:space="preserve">Not modeled </w:t>
            </w:r>
          </w:p>
        </w:tc>
      </w:tr>
      <w:tr w:rsidR="00291FCC" w14:paraId="5BEBB9F7" w14:textId="77777777" w:rsidTr="00771A4B">
        <w:trPr>
          <w:jc w:val="center"/>
        </w:trPr>
        <w:tc>
          <w:tcPr>
            <w:tcW w:w="4814" w:type="dxa"/>
          </w:tcPr>
          <w:p w14:paraId="59DAFB01" w14:textId="77777777" w:rsidR="00291FCC" w:rsidRPr="00327264" w:rsidRDefault="00291FCC" w:rsidP="00771A4B">
            <w:pPr>
              <w:pStyle w:val="BodyText"/>
              <w:rPr>
                <w:sz w:val="20"/>
                <w:szCs w:val="20"/>
              </w:rPr>
            </w:pPr>
            <w:r>
              <w:rPr>
                <w:sz w:val="20"/>
                <w:szCs w:val="20"/>
              </w:rPr>
              <w:t>WUS sequence</w:t>
            </w:r>
          </w:p>
        </w:tc>
        <w:tc>
          <w:tcPr>
            <w:tcW w:w="4815" w:type="dxa"/>
          </w:tcPr>
          <w:p w14:paraId="10A80ADE" w14:textId="2149B930" w:rsidR="00291FCC" w:rsidRDefault="00291FCC" w:rsidP="00771A4B">
            <w:pPr>
              <w:pStyle w:val="BodyText"/>
              <w:rPr>
                <w:sz w:val="20"/>
                <w:szCs w:val="20"/>
              </w:rPr>
            </w:pPr>
            <w:r>
              <w:rPr>
                <w:sz w:val="20"/>
                <w:szCs w:val="20"/>
              </w:rPr>
              <w:t xml:space="preserve">14 </w:t>
            </w:r>
            <w:r w:rsidR="00037DB0">
              <w:rPr>
                <w:sz w:val="20"/>
                <w:szCs w:val="20"/>
              </w:rPr>
              <w:t xml:space="preserve">OFDM </w:t>
            </w:r>
            <w:r>
              <w:rPr>
                <w:sz w:val="20"/>
                <w:szCs w:val="20"/>
              </w:rPr>
              <w:t xml:space="preserve">symbols: </w:t>
            </w:r>
            <w:r w:rsidRPr="00FC68F3">
              <w:rPr>
                <w:sz w:val="20"/>
                <w:szCs w:val="20"/>
              </w:rPr>
              <w:t>0101</w:t>
            </w:r>
            <w:r>
              <w:rPr>
                <w:sz w:val="20"/>
                <w:szCs w:val="20"/>
              </w:rPr>
              <w:t>0101010101</w:t>
            </w:r>
          </w:p>
          <w:p w14:paraId="515699E7" w14:textId="3917B1B6" w:rsidR="00291FCC" w:rsidRDefault="00291FCC" w:rsidP="00771A4B">
            <w:pPr>
              <w:pStyle w:val="BodyText"/>
              <w:rPr>
                <w:sz w:val="20"/>
                <w:szCs w:val="20"/>
              </w:rPr>
            </w:pPr>
            <w:r>
              <w:rPr>
                <w:sz w:val="20"/>
                <w:szCs w:val="20"/>
              </w:rPr>
              <w:t xml:space="preserve">6 </w:t>
            </w:r>
            <w:r w:rsidR="00037DB0">
              <w:rPr>
                <w:sz w:val="20"/>
                <w:szCs w:val="20"/>
              </w:rPr>
              <w:t xml:space="preserve">OFDM </w:t>
            </w:r>
            <w:r>
              <w:rPr>
                <w:sz w:val="20"/>
                <w:szCs w:val="20"/>
              </w:rPr>
              <w:t xml:space="preserve">symbols: </w:t>
            </w:r>
            <w:r w:rsidRPr="00291FCC">
              <w:rPr>
                <w:sz w:val="20"/>
                <w:szCs w:val="20"/>
              </w:rPr>
              <w:t>010101</w:t>
            </w:r>
          </w:p>
          <w:p w14:paraId="40DC3BB7" w14:textId="77323E4B" w:rsidR="00291FCC" w:rsidRPr="00327264" w:rsidRDefault="00291FCC" w:rsidP="00771A4B">
            <w:pPr>
              <w:pStyle w:val="BodyText"/>
              <w:rPr>
                <w:sz w:val="20"/>
                <w:szCs w:val="20"/>
              </w:rPr>
            </w:pPr>
            <w:r>
              <w:rPr>
                <w:sz w:val="20"/>
                <w:szCs w:val="20"/>
              </w:rPr>
              <w:t xml:space="preserve">4 </w:t>
            </w:r>
            <w:r w:rsidR="00037DB0">
              <w:rPr>
                <w:sz w:val="20"/>
                <w:szCs w:val="20"/>
              </w:rPr>
              <w:t xml:space="preserve">OFDM </w:t>
            </w:r>
            <w:r>
              <w:rPr>
                <w:sz w:val="20"/>
                <w:szCs w:val="20"/>
              </w:rPr>
              <w:t xml:space="preserve">symbols: </w:t>
            </w:r>
            <w:r w:rsidRPr="00291FCC">
              <w:rPr>
                <w:sz w:val="20"/>
                <w:szCs w:val="20"/>
              </w:rPr>
              <w:t>0101</w:t>
            </w:r>
          </w:p>
        </w:tc>
      </w:tr>
      <w:tr w:rsidR="00291FCC" w14:paraId="17A216F4" w14:textId="77777777" w:rsidTr="00771A4B">
        <w:trPr>
          <w:jc w:val="center"/>
        </w:trPr>
        <w:tc>
          <w:tcPr>
            <w:tcW w:w="4814" w:type="dxa"/>
          </w:tcPr>
          <w:p w14:paraId="19DCC9C8" w14:textId="51DE8687" w:rsidR="00291FCC" w:rsidRPr="000741A5" w:rsidRDefault="00291FCC" w:rsidP="00771A4B">
            <w:pPr>
              <w:pStyle w:val="BodyText"/>
              <w:rPr>
                <w:sz w:val="20"/>
                <w:szCs w:val="20"/>
              </w:rPr>
            </w:pPr>
            <w:r w:rsidRPr="000741A5">
              <w:rPr>
                <w:sz w:val="20"/>
                <w:szCs w:val="20"/>
              </w:rPr>
              <w:t>Rx approach</w:t>
            </w:r>
          </w:p>
        </w:tc>
        <w:tc>
          <w:tcPr>
            <w:tcW w:w="4815" w:type="dxa"/>
          </w:tcPr>
          <w:p w14:paraId="4635C3B7" w14:textId="37094EA7" w:rsidR="00291FCC" w:rsidRDefault="00291FCC" w:rsidP="00771A4B">
            <w:pPr>
              <w:pStyle w:val="BodyText"/>
              <w:rPr>
                <w:sz w:val="20"/>
                <w:szCs w:val="20"/>
              </w:rPr>
            </w:pPr>
            <w:r w:rsidRPr="000741A5">
              <w:rPr>
                <w:sz w:val="20"/>
                <w:szCs w:val="20"/>
              </w:rPr>
              <w:t xml:space="preserve">Correlation based detector with desired WUS sequence known a priori to UE and detection of </w:t>
            </w:r>
            <w:r w:rsidR="00E51BA5" w:rsidRPr="000741A5">
              <w:rPr>
                <w:sz w:val="20"/>
                <w:szCs w:val="20"/>
              </w:rPr>
              <w:t xml:space="preserve">known </w:t>
            </w:r>
            <w:r w:rsidRPr="000741A5">
              <w:rPr>
                <w:sz w:val="20"/>
                <w:szCs w:val="20"/>
              </w:rPr>
              <w:t>sequence indicates wake-up</w:t>
            </w:r>
          </w:p>
        </w:tc>
      </w:tr>
    </w:tbl>
    <w:p w14:paraId="6F341E10" w14:textId="634E590C" w:rsidR="005904AE" w:rsidRDefault="005904AE" w:rsidP="00672CA5">
      <w:pPr>
        <w:rPr>
          <w:rFonts w:ascii="Arial" w:hAnsi="Arial" w:cs="Arial"/>
          <w:lang w:eastAsia="ja-JP"/>
        </w:rPr>
      </w:pPr>
      <w:r>
        <w:rPr>
          <w:rFonts w:ascii="Arial" w:hAnsi="Arial" w:cs="Arial"/>
          <w:lang w:eastAsia="ja-JP"/>
        </w:rPr>
        <w:t xml:space="preserve">  </w:t>
      </w:r>
    </w:p>
    <w:p w14:paraId="39FCC639" w14:textId="4F8BF9D6" w:rsidR="0001335F" w:rsidRDefault="0001335F" w:rsidP="0001335F">
      <w:pPr>
        <w:pStyle w:val="Heading2"/>
      </w:pPr>
      <w:r>
        <w:t>4.</w:t>
      </w:r>
      <w:r w:rsidR="00BB33D9">
        <w:t>2</w:t>
      </w:r>
      <w:r>
        <w:tab/>
      </w:r>
      <w:r w:rsidR="00BB33D9">
        <w:t xml:space="preserve">Performance of </w:t>
      </w:r>
      <w:r w:rsidR="00D1529E">
        <w:t xml:space="preserve">WUS based on </w:t>
      </w:r>
      <w:r w:rsidR="00BB33D9">
        <w:t>e</w:t>
      </w:r>
      <w:r>
        <w:t xml:space="preserve">xisting </w:t>
      </w:r>
      <w:r w:rsidR="00D1529E">
        <w:t>signal</w:t>
      </w:r>
      <w:r>
        <w:t xml:space="preserve"> (SSS)</w:t>
      </w:r>
      <w:r w:rsidR="00D1529E">
        <w:t xml:space="preserve"> structure</w:t>
      </w:r>
    </w:p>
    <w:p w14:paraId="3ECFD176" w14:textId="7A355A51" w:rsidR="00BF3BED" w:rsidRPr="00430BF7" w:rsidRDefault="00D950A8" w:rsidP="00BF3BED">
      <w:pPr>
        <w:rPr>
          <w:lang w:val="en-GB" w:eastAsia="ja-JP"/>
        </w:rPr>
      </w:pPr>
      <w:r w:rsidRPr="00D950A8">
        <w:rPr>
          <w:rFonts w:asciiTheme="minorBidi" w:hAnsiTheme="minorBidi"/>
          <w:lang w:eastAsia="ja-JP"/>
        </w:rPr>
        <w:fldChar w:fldCharType="begin"/>
      </w:r>
      <w:r w:rsidRPr="00D950A8">
        <w:rPr>
          <w:rFonts w:asciiTheme="minorBidi" w:hAnsiTheme="minorBidi"/>
          <w:lang w:eastAsia="ja-JP"/>
        </w:rPr>
        <w:instrText xml:space="preserve"> REF _Ref127515151 \h </w:instrText>
      </w:r>
      <w:r>
        <w:rPr>
          <w:rFonts w:asciiTheme="minorBidi" w:hAnsiTheme="minorBidi"/>
          <w:lang w:eastAsia="ja-JP"/>
        </w:rPr>
        <w:instrText xml:space="preserve"> \* MERGEFORMAT </w:instrText>
      </w:r>
      <w:r w:rsidRPr="00D950A8">
        <w:rPr>
          <w:rFonts w:asciiTheme="minorBidi" w:hAnsiTheme="minorBidi"/>
          <w:lang w:eastAsia="ja-JP"/>
        </w:rPr>
      </w:r>
      <w:r w:rsidRPr="00D950A8">
        <w:rPr>
          <w:rFonts w:asciiTheme="minorBidi" w:hAnsiTheme="minorBidi"/>
          <w:lang w:eastAsia="ja-JP"/>
        </w:rPr>
        <w:fldChar w:fldCharType="separate"/>
      </w:r>
      <w:r w:rsidR="00176D9A" w:rsidRPr="00176D9A">
        <w:rPr>
          <w:rFonts w:asciiTheme="minorBidi" w:hAnsiTheme="minorBidi"/>
        </w:rPr>
        <w:t xml:space="preserve">Figure </w:t>
      </w:r>
      <w:r w:rsidR="00176D9A" w:rsidRPr="00176D9A">
        <w:rPr>
          <w:rFonts w:asciiTheme="minorBidi" w:hAnsiTheme="minorBidi"/>
          <w:noProof/>
        </w:rPr>
        <w:t>7</w:t>
      </w:r>
      <w:r w:rsidRPr="00D950A8">
        <w:rPr>
          <w:rFonts w:asciiTheme="minorBidi" w:hAnsiTheme="minorBidi"/>
          <w:lang w:eastAsia="ja-JP"/>
        </w:rPr>
        <w:fldChar w:fldCharType="end"/>
      </w:r>
      <w:r w:rsidRPr="00D950A8">
        <w:rPr>
          <w:rFonts w:asciiTheme="minorBidi" w:hAnsiTheme="minorBidi"/>
          <w:lang w:eastAsia="ja-JP"/>
        </w:rPr>
        <w:t xml:space="preserve"> </w:t>
      </w:r>
      <w:r w:rsidR="00BF3BED">
        <w:rPr>
          <w:rFonts w:ascii="Arial" w:hAnsi="Arial" w:cs="Arial"/>
          <w:lang w:eastAsia="ja-JP"/>
        </w:rPr>
        <w:t xml:space="preserve">shows initial link performance evaluation results for </w:t>
      </w:r>
      <w:r w:rsidR="00BF3BED" w:rsidRPr="00BF3BED">
        <w:rPr>
          <w:rFonts w:ascii="Arial" w:hAnsi="Arial" w:cs="Arial"/>
          <w:lang w:eastAsia="ja-JP"/>
        </w:rPr>
        <w:t>WUS based on existing signal (SSS) structure</w:t>
      </w:r>
      <w:r w:rsidR="00BF3BED">
        <w:rPr>
          <w:rFonts w:ascii="Arial" w:hAnsi="Arial" w:cs="Arial"/>
          <w:lang w:eastAsia="ja-JP"/>
        </w:rPr>
        <w:t>. Evaluation assumptions are given in</w:t>
      </w:r>
      <w:r>
        <w:rPr>
          <w:rFonts w:ascii="Arial" w:hAnsi="Arial" w:cs="Arial"/>
          <w:lang w:eastAsia="ja-JP"/>
        </w:rPr>
        <w:t xml:space="preserve"> </w:t>
      </w:r>
      <w:r w:rsidR="00BF1E88" w:rsidRPr="00BF1E88">
        <w:rPr>
          <w:rFonts w:asciiTheme="minorBidi" w:hAnsiTheme="minorBidi"/>
          <w:lang w:eastAsia="ja-JP"/>
        </w:rPr>
        <w:fldChar w:fldCharType="begin"/>
      </w:r>
      <w:r w:rsidR="00BF1E88" w:rsidRPr="00BF1E88">
        <w:rPr>
          <w:rFonts w:asciiTheme="minorBidi" w:hAnsiTheme="minorBidi"/>
          <w:lang w:eastAsia="ja-JP"/>
        </w:rPr>
        <w:instrText xml:space="preserve"> REF _Ref127515188 \h </w:instrText>
      </w:r>
      <w:r w:rsidR="00BF1E88">
        <w:rPr>
          <w:rFonts w:asciiTheme="minorBidi" w:hAnsiTheme="minorBidi"/>
          <w:lang w:eastAsia="ja-JP"/>
        </w:rPr>
        <w:instrText xml:space="preserve"> \* MERGEFORMAT </w:instrText>
      </w:r>
      <w:r w:rsidR="00BF1E88" w:rsidRPr="00BF1E88">
        <w:rPr>
          <w:rFonts w:asciiTheme="minorBidi" w:hAnsiTheme="minorBidi"/>
          <w:lang w:eastAsia="ja-JP"/>
        </w:rPr>
      </w:r>
      <w:r w:rsidR="00BF1E88" w:rsidRPr="00BF1E88">
        <w:rPr>
          <w:rFonts w:asciiTheme="minorBidi" w:hAnsiTheme="minorBidi"/>
          <w:lang w:eastAsia="ja-JP"/>
        </w:rPr>
        <w:fldChar w:fldCharType="separate"/>
      </w:r>
      <w:r w:rsidR="00176D9A" w:rsidRPr="00176D9A">
        <w:rPr>
          <w:rFonts w:asciiTheme="minorBidi" w:hAnsiTheme="minorBidi"/>
        </w:rPr>
        <w:t xml:space="preserve">Table </w:t>
      </w:r>
      <w:r w:rsidR="00176D9A" w:rsidRPr="00176D9A">
        <w:rPr>
          <w:rFonts w:asciiTheme="minorBidi" w:hAnsiTheme="minorBidi"/>
          <w:noProof/>
        </w:rPr>
        <w:t>2</w:t>
      </w:r>
      <w:r w:rsidR="00BF1E88" w:rsidRPr="00BF1E88">
        <w:rPr>
          <w:rFonts w:asciiTheme="minorBidi" w:hAnsiTheme="minorBidi"/>
          <w:lang w:eastAsia="ja-JP"/>
        </w:rPr>
        <w:fldChar w:fldCharType="end"/>
      </w:r>
      <w:r w:rsidR="00BF3BED">
        <w:rPr>
          <w:rFonts w:ascii="Arial" w:hAnsi="Arial" w:cs="Arial"/>
          <w:lang w:eastAsia="ja-JP"/>
        </w:rPr>
        <w:t>. Evaluations show missed detection rate (MDR) for a correlation-based detector with FAR target of 0.1%.</w:t>
      </w:r>
    </w:p>
    <w:p w14:paraId="57DE1B83" w14:textId="77777777" w:rsidR="00B75E59" w:rsidRDefault="00D1529E" w:rsidP="00285948">
      <w:pPr>
        <w:keepNext/>
        <w:jc w:val="center"/>
      </w:pPr>
      <w:r w:rsidRPr="00D1529E">
        <w:rPr>
          <w:noProof/>
          <w:lang w:val="en-GB" w:eastAsia="ja-JP"/>
        </w:rPr>
        <w:drawing>
          <wp:inline distT="0" distB="0" distL="0" distR="0" wp14:anchorId="27549EE9" wp14:editId="5763DCFD">
            <wp:extent cx="5170531" cy="35623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2037" cy="3570277"/>
                    </a:xfrm>
                    <a:prstGeom prst="rect">
                      <a:avLst/>
                    </a:prstGeom>
                    <a:noFill/>
                    <a:ln>
                      <a:noFill/>
                    </a:ln>
                  </pic:spPr>
                </pic:pic>
              </a:graphicData>
            </a:graphic>
          </wp:inline>
        </w:drawing>
      </w:r>
    </w:p>
    <w:p w14:paraId="4D7453E2" w14:textId="5813AFC5" w:rsidR="00D1529E" w:rsidRPr="00FC68F3" w:rsidRDefault="0050421C" w:rsidP="00D60CEC">
      <w:pPr>
        <w:pStyle w:val="Caption"/>
        <w:jc w:val="center"/>
        <w:rPr>
          <w:lang w:val="en-GB" w:eastAsia="ja-JP"/>
        </w:rPr>
      </w:pPr>
      <w:bookmarkStart w:id="34" w:name="_Ref127515151"/>
      <w:r>
        <w:t xml:space="preserve">Figure </w:t>
      </w:r>
      <w:fldSimple w:instr=" SEQ Figure \* ARABIC ">
        <w:r w:rsidR="00176D9A">
          <w:rPr>
            <w:noProof/>
          </w:rPr>
          <w:t>7</w:t>
        </w:r>
      </w:fldSimple>
      <w:bookmarkEnd w:id="34"/>
      <w:r w:rsidR="00B75E59">
        <w:t xml:space="preserve">: </w:t>
      </w:r>
      <w:r w:rsidR="00B75E59" w:rsidRPr="007455A8">
        <w:t>Link performance of WUS based on existing signal (SSS) structure</w:t>
      </w:r>
      <w:r w:rsidR="00B75E59">
        <w:t>.</w:t>
      </w:r>
    </w:p>
    <w:p w14:paraId="395582A2" w14:textId="31BE6711" w:rsidR="00B75E59" w:rsidRDefault="00B75E59" w:rsidP="00D60CEC">
      <w:pPr>
        <w:pStyle w:val="Caption"/>
        <w:keepNext/>
        <w:jc w:val="center"/>
      </w:pPr>
      <w:bookmarkStart w:id="35" w:name="_Ref127515188"/>
      <w:r>
        <w:lastRenderedPageBreak/>
        <w:t xml:space="preserve">Table </w:t>
      </w:r>
      <w:fldSimple w:instr=" SEQ Table \* ARABIC ">
        <w:r w:rsidR="00176D9A">
          <w:rPr>
            <w:noProof/>
          </w:rPr>
          <w:t>2</w:t>
        </w:r>
      </w:fldSimple>
      <w:bookmarkEnd w:id="35"/>
      <w:r>
        <w:t xml:space="preserve">: </w:t>
      </w:r>
      <w:r w:rsidRPr="000D29E3">
        <w:t>Simulation parameters for evaluation of WUS based on existing signal (SSS) structure</w:t>
      </w:r>
      <w:r>
        <w:t>.</w:t>
      </w:r>
    </w:p>
    <w:tbl>
      <w:tblPr>
        <w:tblStyle w:val="TableGrid"/>
        <w:tblW w:w="0" w:type="auto"/>
        <w:jc w:val="center"/>
        <w:tblLook w:val="04A0" w:firstRow="1" w:lastRow="0" w:firstColumn="1" w:lastColumn="0" w:noHBand="0" w:noVBand="1"/>
      </w:tblPr>
      <w:tblGrid>
        <w:gridCol w:w="4814"/>
        <w:gridCol w:w="4815"/>
      </w:tblGrid>
      <w:tr w:rsidR="008772B7" w14:paraId="5AF01A0F" w14:textId="77777777" w:rsidTr="00FE508A">
        <w:trPr>
          <w:jc w:val="center"/>
        </w:trPr>
        <w:tc>
          <w:tcPr>
            <w:tcW w:w="4814" w:type="dxa"/>
          </w:tcPr>
          <w:p w14:paraId="010099FC" w14:textId="77777777" w:rsidR="008772B7" w:rsidRPr="00E228F6" w:rsidRDefault="008772B7" w:rsidP="00FE508A">
            <w:pPr>
              <w:pStyle w:val="BodyText"/>
              <w:rPr>
                <w:b/>
                <w:sz w:val="20"/>
                <w:szCs w:val="20"/>
              </w:rPr>
            </w:pPr>
            <w:r w:rsidRPr="00E228F6">
              <w:rPr>
                <w:b/>
                <w:sz w:val="20"/>
                <w:szCs w:val="20"/>
              </w:rPr>
              <w:t xml:space="preserve">Parameters </w:t>
            </w:r>
          </w:p>
        </w:tc>
        <w:tc>
          <w:tcPr>
            <w:tcW w:w="4815" w:type="dxa"/>
          </w:tcPr>
          <w:p w14:paraId="0F20086E" w14:textId="77777777" w:rsidR="008772B7" w:rsidRPr="00E228F6" w:rsidRDefault="008772B7" w:rsidP="00FE508A">
            <w:pPr>
              <w:pStyle w:val="BodyText"/>
              <w:rPr>
                <w:b/>
                <w:sz w:val="20"/>
                <w:szCs w:val="20"/>
              </w:rPr>
            </w:pPr>
            <w:r w:rsidRPr="00E228F6">
              <w:rPr>
                <w:b/>
                <w:sz w:val="20"/>
                <w:szCs w:val="20"/>
              </w:rPr>
              <w:t>Value</w:t>
            </w:r>
          </w:p>
        </w:tc>
      </w:tr>
      <w:tr w:rsidR="008772B7" w14:paraId="53261609" w14:textId="77777777" w:rsidTr="00FE508A">
        <w:trPr>
          <w:jc w:val="center"/>
        </w:trPr>
        <w:tc>
          <w:tcPr>
            <w:tcW w:w="4814" w:type="dxa"/>
          </w:tcPr>
          <w:p w14:paraId="48249C56" w14:textId="77777777" w:rsidR="008772B7" w:rsidRPr="00E228F6" w:rsidRDefault="008772B7" w:rsidP="00FE508A">
            <w:pPr>
              <w:pStyle w:val="BodyText"/>
              <w:rPr>
                <w:sz w:val="20"/>
                <w:szCs w:val="20"/>
              </w:rPr>
            </w:pPr>
            <w:r w:rsidRPr="00E228F6">
              <w:rPr>
                <w:sz w:val="20"/>
                <w:szCs w:val="20"/>
              </w:rPr>
              <w:t xml:space="preserve">Carrier frequency </w:t>
            </w:r>
          </w:p>
        </w:tc>
        <w:tc>
          <w:tcPr>
            <w:tcW w:w="4815" w:type="dxa"/>
          </w:tcPr>
          <w:p w14:paraId="3F8E5A2C" w14:textId="77777777" w:rsidR="008772B7" w:rsidRPr="00E228F6" w:rsidRDefault="008772B7" w:rsidP="00FE508A">
            <w:pPr>
              <w:pStyle w:val="BodyText"/>
              <w:rPr>
                <w:sz w:val="20"/>
                <w:szCs w:val="20"/>
              </w:rPr>
            </w:pPr>
            <w:r w:rsidRPr="00E228F6">
              <w:rPr>
                <w:sz w:val="20"/>
                <w:szCs w:val="20"/>
              </w:rPr>
              <w:t>2.6 GHz</w:t>
            </w:r>
          </w:p>
        </w:tc>
      </w:tr>
      <w:tr w:rsidR="008772B7" w14:paraId="4DF8217D" w14:textId="77777777" w:rsidTr="00FE508A">
        <w:trPr>
          <w:jc w:val="center"/>
        </w:trPr>
        <w:tc>
          <w:tcPr>
            <w:tcW w:w="4814" w:type="dxa"/>
          </w:tcPr>
          <w:p w14:paraId="77283F1E" w14:textId="77777777" w:rsidR="008772B7" w:rsidRPr="00E228F6" w:rsidRDefault="008772B7" w:rsidP="00FE508A">
            <w:pPr>
              <w:pStyle w:val="BodyText"/>
              <w:rPr>
                <w:sz w:val="20"/>
                <w:szCs w:val="20"/>
              </w:rPr>
            </w:pPr>
            <w:r w:rsidRPr="00E228F6">
              <w:rPr>
                <w:sz w:val="20"/>
                <w:szCs w:val="20"/>
              </w:rPr>
              <w:t xml:space="preserve">Channel </w:t>
            </w:r>
          </w:p>
        </w:tc>
        <w:tc>
          <w:tcPr>
            <w:tcW w:w="4815" w:type="dxa"/>
          </w:tcPr>
          <w:p w14:paraId="5E0A58A9" w14:textId="77777777" w:rsidR="008772B7" w:rsidRPr="00E228F6" w:rsidRDefault="008772B7" w:rsidP="00FE508A">
            <w:pPr>
              <w:pStyle w:val="BodyText"/>
              <w:rPr>
                <w:sz w:val="20"/>
                <w:szCs w:val="20"/>
              </w:rPr>
            </w:pPr>
            <w:r w:rsidRPr="00E228F6">
              <w:rPr>
                <w:sz w:val="20"/>
                <w:szCs w:val="20"/>
              </w:rPr>
              <w:t>TDL-C</w:t>
            </w:r>
          </w:p>
        </w:tc>
      </w:tr>
      <w:tr w:rsidR="008772B7" w14:paraId="14A92BA3" w14:textId="77777777" w:rsidTr="00FE508A">
        <w:trPr>
          <w:jc w:val="center"/>
        </w:trPr>
        <w:tc>
          <w:tcPr>
            <w:tcW w:w="4814" w:type="dxa"/>
          </w:tcPr>
          <w:p w14:paraId="432986EF" w14:textId="77777777" w:rsidR="008772B7" w:rsidRPr="00E228F6" w:rsidRDefault="008772B7" w:rsidP="00FE508A">
            <w:pPr>
              <w:pStyle w:val="BodyText"/>
              <w:rPr>
                <w:sz w:val="20"/>
                <w:szCs w:val="20"/>
              </w:rPr>
            </w:pPr>
            <w:r w:rsidRPr="00E228F6">
              <w:rPr>
                <w:sz w:val="20"/>
                <w:szCs w:val="20"/>
              </w:rPr>
              <w:t>SCS</w:t>
            </w:r>
          </w:p>
        </w:tc>
        <w:tc>
          <w:tcPr>
            <w:tcW w:w="4815" w:type="dxa"/>
          </w:tcPr>
          <w:p w14:paraId="2B2A6674" w14:textId="77777777" w:rsidR="008772B7" w:rsidRPr="00E228F6" w:rsidRDefault="008772B7" w:rsidP="00FE508A">
            <w:pPr>
              <w:pStyle w:val="BodyText"/>
              <w:rPr>
                <w:sz w:val="20"/>
                <w:szCs w:val="20"/>
              </w:rPr>
            </w:pPr>
            <w:r w:rsidRPr="00E228F6">
              <w:rPr>
                <w:sz w:val="20"/>
                <w:szCs w:val="20"/>
              </w:rPr>
              <w:t>30 kHz</w:t>
            </w:r>
          </w:p>
        </w:tc>
      </w:tr>
      <w:tr w:rsidR="008772B7" w14:paraId="056DE363" w14:textId="77777777" w:rsidTr="00FE508A">
        <w:trPr>
          <w:jc w:val="center"/>
        </w:trPr>
        <w:tc>
          <w:tcPr>
            <w:tcW w:w="4814" w:type="dxa"/>
          </w:tcPr>
          <w:p w14:paraId="38FBC83C" w14:textId="77777777" w:rsidR="008772B7" w:rsidRPr="00E228F6" w:rsidRDefault="008772B7" w:rsidP="00FE508A">
            <w:pPr>
              <w:pStyle w:val="BodyText"/>
              <w:rPr>
                <w:sz w:val="20"/>
                <w:szCs w:val="20"/>
              </w:rPr>
            </w:pPr>
            <w:r w:rsidRPr="00E228F6">
              <w:rPr>
                <w:sz w:val="20"/>
                <w:szCs w:val="20"/>
              </w:rPr>
              <w:t xml:space="preserve">Delay spread </w:t>
            </w:r>
          </w:p>
        </w:tc>
        <w:tc>
          <w:tcPr>
            <w:tcW w:w="4815" w:type="dxa"/>
          </w:tcPr>
          <w:p w14:paraId="2E3D6C3B" w14:textId="77777777" w:rsidR="008772B7" w:rsidRPr="00E228F6" w:rsidRDefault="008772B7" w:rsidP="00FE508A">
            <w:pPr>
              <w:pStyle w:val="BodyText"/>
              <w:rPr>
                <w:sz w:val="20"/>
                <w:szCs w:val="20"/>
              </w:rPr>
            </w:pPr>
            <w:r w:rsidRPr="00E228F6">
              <w:rPr>
                <w:sz w:val="20"/>
                <w:szCs w:val="20"/>
              </w:rPr>
              <w:t>300 ns</w:t>
            </w:r>
          </w:p>
        </w:tc>
      </w:tr>
      <w:tr w:rsidR="008772B7" w14:paraId="780A3333" w14:textId="77777777" w:rsidTr="00FE508A">
        <w:trPr>
          <w:jc w:val="center"/>
        </w:trPr>
        <w:tc>
          <w:tcPr>
            <w:tcW w:w="4814" w:type="dxa"/>
          </w:tcPr>
          <w:p w14:paraId="63B8F92C" w14:textId="77777777" w:rsidR="008772B7" w:rsidRPr="00E228F6" w:rsidRDefault="008772B7" w:rsidP="00FE508A">
            <w:pPr>
              <w:pStyle w:val="BodyText"/>
              <w:rPr>
                <w:sz w:val="20"/>
                <w:szCs w:val="20"/>
              </w:rPr>
            </w:pPr>
            <w:r w:rsidRPr="00E228F6">
              <w:rPr>
                <w:sz w:val="20"/>
                <w:szCs w:val="20"/>
              </w:rPr>
              <w:t>UE speed</w:t>
            </w:r>
          </w:p>
        </w:tc>
        <w:tc>
          <w:tcPr>
            <w:tcW w:w="4815" w:type="dxa"/>
          </w:tcPr>
          <w:p w14:paraId="4A3BED44" w14:textId="77777777" w:rsidR="008772B7" w:rsidRPr="00E228F6" w:rsidRDefault="008772B7" w:rsidP="00FE508A">
            <w:pPr>
              <w:pStyle w:val="BodyText"/>
              <w:rPr>
                <w:sz w:val="20"/>
                <w:szCs w:val="20"/>
              </w:rPr>
            </w:pPr>
            <w:r w:rsidRPr="00E228F6">
              <w:rPr>
                <w:sz w:val="20"/>
                <w:szCs w:val="20"/>
              </w:rPr>
              <w:t>3 km/h</w:t>
            </w:r>
          </w:p>
        </w:tc>
      </w:tr>
      <w:tr w:rsidR="008772B7" w14:paraId="1B05DF91" w14:textId="77777777" w:rsidTr="00FE508A">
        <w:trPr>
          <w:jc w:val="center"/>
        </w:trPr>
        <w:tc>
          <w:tcPr>
            <w:tcW w:w="4814" w:type="dxa"/>
          </w:tcPr>
          <w:p w14:paraId="3A5B2224" w14:textId="77777777" w:rsidR="008772B7" w:rsidRPr="00E228F6" w:rsidRDefault="008772B7" w:rsidP="00FE508A">
            <w:pPr>
              <w:pStyle w:val="BodyText"/>
              <w:rPr>
                <w:sz w:val="20"/>
                <w:szCs w:val="20"/>
              </w:rPr>
            </w:pPr>
            <w:r w:rsidRPr="00E228F6">
              <w:rPr>
                <w:sz w:val="20"/>
                <w:szCs w:val="20"/>
              </w:rPr>
              <w:t xml:space="preserve">UE Rx antennas </w:t>
            </w:r>
          </w:p>
        </w:tc>
        <w:tc>
          <w:tcPr>
            <w:tcW w:w="4815" w:type="dxa"/>
          </w:tcPr>
          <w:p w14:paraId="5539873C" w14:textId="77777777" w:rsidR="008772B7" w:rsidRPr="00E228F6" w:rsidRDefault="008772B7" w:rsidP="00FE508A">
            <w:pPr>
              <w:pStyle w:val="BodyText"/>
              <w:rPr>
                <w:sz w:val="20"/>
                <w:szCs w:val="20"/>
              </w:rPr>
            </w:pPr>
            <w:r w:rsidRPr="00E228F6">
              <w:rPr>
                <w:sz w:val="20"/>
                <w:szCs w:val="20"/>
              </w:rPr>
              <w:t>1</w:t>
            </w:r>
          </w:p>
        </w:tc>
      </w:tr>
      <w:tr w:rsidR="008772B7" w14:paraId="5F7A2878" w14:textId="77777777" w:rsidTr="00FE508A">
        <w:trPr>
          <w:jc w:val="center"/>
        </w:trPr>
        <w:tc>
          <w:tcPr>
            <w:tcW w:w="4814" w:type="dxa"/>
          </w:tcPr>
          <w:p w14:paraId="4B5E7E30" w14:textId="77777777" w:rsidR="008772B7" w:rsidRPr="00C355D4" w:rsidRDefault="008772B7" w:rsidP="00FE508A">
            <w:pPr>
              <w:pStyle w:val="BodyText"/>
              <w:rPr>
                <w:sz w:val="20"/>
                <w:szCs w:val="20"/>
              </w:rPr>
            </w:pPr>
            <w:r>
              <w:rPr>
                <w:sz w:val="20"/>
                <w:szCs w:val="20"/>
              </w:rPr>
              <w:t>R</w:t>
            </w:r>
            <w:r w:rsidRPr="00C355D4">
              <w:rPr>
                <w:sz w:val="20"/>
                <w:szCs w:val="20"/>
              </w:rPr>
              <w:t>esidual</w:t>
            </w:r>
            <w:r>
              <w:rPr>
                <w:sz w:val="20"/>
                <w:szCs w:val="20"/>
              </w:rPr>
              <w:t xml:space="preserve"> </w:t>
            </w:r>
            <w:r w:rsidRPr="00C355D4">
              <w:rPr>
                <w:sz w:val="20"/>
                <w:szCs w:val="20"/>
              </w:rPr>
              <w:t>frequency</w:t>
            </w:r>
            <w:r>
              <w:rPr>
                <w:sz w:val="20"/>
                <w:szCs w:val="20"/>
              </w:rPr>
              <w:t xml:space="preserve"> </w:t>
            </w:r>
            <w:r w:rsidRPr="00C355D4">
              <w:rPr>
                <w:sz w:val="20"/>
                <w:szCs w:val="20"/>
              </w:rPr>
              <w:t>offset</w:t>
            </w:r>
            <w:r>
              <w:rPr>
                <w:sz w:val="20"/>
                <w:szCs w:val="20"/>
              </w:rPr>
              <w:t xml:space="preserve"> (</w:t>
            </w:r>
            <w:r w:rsidRPr="00C355D4">
              <w:rPr>
                <w:sz w:val="20"/>
                <w:szCs w:val="20"/>
              </w:rPr>
              <w:t>ppm</w:t>
            </w:r>
            <w:r>
              <w:rPr>
                <w:sz w:val="20"/>
                <w:szCs w:val="20"/>
              </w:rPr>
              <w:t>)</w:t>
            </w:r>
          </w:p>
        </w:tc>
        <w:tc>
          <w:tcPr>
            <w:tcW w:w="4815" w:type="dxa"/>
          </w:tcPr>
          <w:p w14:paraId="031BE057" w14:textId="56D9C52C" w:rsidR="008772B7" w:rsidRPr="00C355D4" w:rsidRDefault="003E781D" w:rsidP="00FE508A">
            <w:pPr>
              <w:pStyle w:val="BodyText"/>
              <w:rPr>
                <w:sz w:val="20"/>
                <w:szCs w:val="20"/>
              </w:rPr>
            </w:pPr>
            <w:r>
              <w:rPr>
                <w:sz w:val="20"/>
                <w:szCs w:val="20"/>
              </w:rPr>
              <w:t>0.1ppm</w:t>
            </w:r>
          </w:p>
        </w:tc>
      </w:tr>
      <w:tr w:rsidR="008772B7" w14:paraId="6E51E30C" w14:textId="77777777" w:rsidTr="00FE508A">
        <w:trPr>
          <w:jc w:val="center"/>
        </w:trPr>
        <w:tc>
          <w:tcPr>
            <w:tcW w:w="4814" w:type="dxa"/>
          </w:tcPr>
          <w:p w14:paraId="3CA4729D" w14:textId="77777777" w:rsidR="008772B7" w:rsidRPr="00327264" w:rsidRDefault="008772B7" w:rsidP="00FE508A">
            <w:pPr>
              <w:pStyle w:val="BodyText"/>
              <w:rPr>
                <w:sz w:val="20"/>
                <w:szCs w:val="20"/>
              </w:rPr>
            </w:pPr>
            <w:r>
              <w:rPr>
                <w:sz w:val="20"/>
                <w:szCs w:val="20"/>
              </w:rPr>
              <w:t>Max. false alarm due to noise or random symbols</w:t>
            </w:r>
          </w:p>
        </w:tc>
        <w:tc>
          <w:tcPr>
            <w:tcW w:w="4815" w:type="dxa"/>
          </w:tcPr>
          <w:p w14:paraId="0BCDB97F" w14:textId="0B43971B" w:rsidR="008772B7" w:rsidRPr="00327264" w:rsidRDefault="008772B7" w:rsidP="00FE508A">
            <w:pPr>
              <w:pStyle w:val="BodyText"/>
              <w:rPr>
                <w:sz w:val="20"/>
                <w:szCs w:val="20"/>
              </w:rPr>
            </w:pPr>
            <w:r>
              <w:rPr>
                <w:sz w:val="20"/>
                <w:szCs w:val="20"/>
              </w:rPr>
              <w:t>0.1</w:t>
            </w:r>
            <w:r w:rsidR="00386B16">
              <w:rPr>
                <w:sz w:val="20"/>
                <w:szCs w:val="20"/>
              </w:rPr>
              <w:t>%</w:t>
            </w:r>
          </w:p>
        </w:tc>
      </w:tr>
      <w:tr w:rsidR="008772B7" w14:paraId="358FD03D" w14:textId="77777777" w:rsidTr="00FE508A">
        <w:trPr>
          <w:jc w:val="center"/>
        </w:trPr>
        <w:tc>
          <w:tcPr>
            <w:tcW w:w="4814" w:type="dxa"/>
          </w:tcPr>
          <w:p w14:paraId="1AC8156E" w14:textId="0EA0B9C0" w:rsidR="008772B7" w:rsidRDefault="008772B7" w:rsidP="00FE508A">
            <w:pPr>
              <w:pStyle w:val="BodyText"/>
              <w:rPr>
                <w:sz w:val="20"/>
                <w:szCs w:val="20"/>
              </w:rPr>
            </w:pPr>
            <w:r>
              <w:rPr>
                <w:sz w:val="20"/>
                <w:szCs w:val="20"/>
              </w:rPr>
              <w:t>Bandwidth</w:t>
            </w:r>
          </w:p>
        </w:tc>
        <w:tc>
          <w:tcPr>
            <w:tcW w:w="4815" w:type="dxa"/>
          </w:tcPr>
          <w:p w14:paraId="08EADF93" w14:textId="5FF19598" w:rsidR="008772B7" w:rsidRDefault="008772B7" w:rsidP="00FE508A">
            <w:pPr>
              <w:pStyle w:val="BodyText"/>
              <w:rPr>
                <w:sz w:val="20"/>
                <w:szCs w:val="20"/>
              </w:rPr>
            </w:pPr>
            <w:r>
              <w:rPr>
                <w:sz w:val="20"/>
                <w:szCs w:val="20"/>
              </w:rPr>
              <w:t>3.81 MHz (127 subcarriers)</w:t>
            </w:r>
          </w:p>
        </w:tc>
      </w:tr>
      <w:tr w:rsidR="008772B7" w14:paraId="07594C22" w14:textId="77777777" w:rsidTr="00FE508A">
        <w:trPr>
          <w:jc w:val="center"/>
        </w:trPr>
        <w:tc>
          <w:tcPr>
            <w:tcW w:w="4814" w:type="dxa"/>
          </w:tcPr>
          <w:p w14:paraId="6C6F6CA5" w14:textId="0495961F" w:rsidR="008772B7" w:rsidRDefault="008772B7" w:rsidP="00FE508A">
            <w:pPr>
              <w:pStyle w:val="BodyText"/>
              <w:rPr>
                <w:sz w:val="20"/>
                <w:szCs w:val="20"/>
              </w:rPr>
            </w:pPr>
            <w:r>
              <w:rPr>
                <w:sz w:val="20"/>
                <w:szCs w:val="20"/>
              </w:rPr>
              <w:t xml:space="preserve">#OFDM symbols with SSS-based sequence </w:t>
            </w:r>
          </w:p>
        </w:tc>
        <w:tc>
          <w:tcPr>
            <w:tcW w:w="4815" w:type="dxa"/>
          </w:tcPr>
          <w:p w14:paraId="09A7D9C0" w14:textId="77777777" w:rsidR="008772B7" w:rsidRDefault="008772B7" w:rsidP="00FE508A">
            <w:pPr>
              <w:pStyle w:val="BodyText"/>
              <w:rPr>
                <w:sz w:val="20"/>
                <w:szCs w:val="20"/>
              </w:rPr>
            </w:pPr>
            <w:r>
              <w:rPr>
                <w:sz w:val="20"/>
                <w:szCs w:val="20"/>
              </w:rPr>
              <w:t>1, 2, 4</w:t>
            </w:r>
          </w:p>
        </w:tc>
      </w:tr>
      <w:tr w:rsidR="008772B7" w14:paraId="688E2013" w14:textId="77777777" w:rsidTr="008772B7">
        <w:tblPrEx>
          <w:jc w:val="left"/>
        </w:tblPrEx>
        <w:tc>
          <w:tcPr>
            <w:tcW w:w="4814" w:type="dxa"/>
          </w:tcPr>
          <w:p w14:paraId="34F960EA" w14:textId="77777777" w:rsidR="008772B7" w:rsidRPr="00D60CEC" w:rsidRDefault="008772B7" w:rsidP="00FE508A">
            <w:pPr>
              <w:pStyle w:val="BodyText"/>
              <w:rPr>
                <w:sz w:val="20"/>
                <w:szCs w:val="20"/>
              </w:rPr>
            </w:pPr>
            <w:r w:rsidRPr="00D60CEC">
              <w:rPr>
                <w:sz w:val="20"/>
                <w:szCs w:val="20"/>
              </w:rPr>
              <w:t>Rx approach</w:t>
            </w:r>
          </w:p>
        </w:tc>
        <w:tc>
          <w:tcPr>
            <w:tcW w:w="4815" w:type="dxa"/>
          </w:tcPr>
          <w:p w14:paraId="5D3D0988" w14:textId="77777777" w:rsidR="008772B7" w:rsidRPr="00D60CEC" w:rsidRDefault="008772B7" w:rsidP="00FE508A">
            <w:pPr>
              <w:pStyle w:val="BodyText"/>
              <w:rPr>
                <w:sz w:val="20"/>
                <w:szCs w:val="20"/>
              </w:rPr>
            </w:pPr>
            <w:r w:rsidRPr="00D60CEC">
              <w:rPr>
                <w:sz w:val="20"/>
                <w:szCs w:val="20"/>
              </w:rPr>
              <w:t xml:space="preserve">Correlation based detector with desired WUS sequence known a priori to UE and detection of known sequence indicates wake-up. </w:t>
            </w:r>
          </w:p>
          <w:p w14:paraId="5E07B3EB" w14:textId="23D36646" w:rsidR="00CF2F7F" w:rsidRPr="00D60CEC" w:rsidRDefault="00CF2F7F" w:rsidP="00FE508A">
            <w:pPr>
              <w:pStyle w:val="BodyText"/>
              <w:rPr>
                <w:sz w:val="20"/>
                <w:szCs w:val="20"/>
              </w:rPr>
            </w:pPr>
            <w:r w:rsidRPr="00D60CEC">
              <w:rPr>
                <w:sz w:val="20"/>
                <w:szCs w:val="20"/>
              </w:rPr>
              <w:t>Missed detection for 2 and 4 OFDM symbol case are computed as probability of missed detection in any of 2 and 4 OFDM symbol transmissions</w:t>
            </w:r>
            <w:r w:rsidR="004757C7" w:rsidRPr="00D60CEC">
              <w:rPr>
                <w:sz w:val="20"/>
                <w:szCs w:val="20"/>
              </w:rPr>
              <w:t xml:space="preserve"> </w:t>
            </w:r>
            <w:r w:rsidRPr="00D60CEC">
              <w:rPr>
                <w:sz w:val="20"/>
                <w:szCs w:val="20"/>
              </w:rPr>
              <w:t>of repeated sequence</w:t>
            </w:r>
          </w:p>
        </w:tc>
      </w:tr>
    </w:tbl>
    <w:p w14:paraId="0C6F3DBA" w14:textId="11FABD1A" w:rsidR="00567BCB" w:rsidRPr="00E228F6" w:rsidRDefault="00567BCB" w:rsidP="00B45A87">
      <w:pPr>
        <w:pStyle w:val="BodyText"/>
        <w:rPr>
          <w:b/>
          <w:sz w:val="20"/>
          <w:szCs w:val="20"/>
        </w:rPr>
      </w:pPr>
    </w:p>
    <w:p w14:paraId="2A0529D5" w14:textId="5B353E53" w:rsidR="0081716A" w:rsidRDefault="00C52DFA" w:rsidP="0081716A">
      <w:pPr>
        <w:pStyle w:val="Heading1"/>
        <w:pBdr>
          <w:top w:val="single" w:sz="12" w:space="1" w:color="auto"/>
        </w:pBdr>
      </w:pPr>
      <w:r>
        <w:t>5</w:t>
      </w:r>
      <w:r>
        <w:tab/>
      </w:r>
      <w:r w:rsidR="0081716A">
        <w:t>LP-WUS-related procedures</w:t>
      </w:r>
    </w:p>
    <w:p w14:paraId="72F9CB2B" w14:textId="7937A31A" w:rsidR="0007472D" w:rsidRDefault="0007472D" w:rsidP="0007472D">
      <w:pPr>
        <w:pStyle w:val="BodyText"/>
      </w:pPr>
      <w:r w:rsidRPr="00DD7D1F">
        <w:t xml:space="preserve">In this section, </w:t>
      </w:r>
      <w:r>
        <w:t>we discuss L1 procedures related to operation of LP-WUS/WUR.</w:t>
      </w:r>
    </w:p>
    <w:p w14:paraId="63D7798D" w14:textId="57C964B8" w:rsidR="00135AFA" w:rsidRPr="005A3C8D" w:rsidRDefault="00135AFA" w:rsidP="00135AFA">
      <w:pPr>
        <w:pStyle w:val="Heading2"/>
      </w:pPr>
      <w:r>
        <w:t>5.1</w:t>
      </w:r>
      <w:r>
        <w:tab/>
      </w:r>
      <w:r w:rsidRPr="005A3C8D">
        <w:t>WUS triggered UE behaviour</w:t>
      </w:r>
    </w:p>
    <w:p w14:paraId="5C5F1467" w14:textId="2F948671" w:rsidR="00135AFA" w:rsidRPr="005A3C8D" w:rsidRDefault="00135AFA" w:rsidP="00135AFA">
      <w:pPr>
        <w:pStyle w:val="BodyText"/>
      </w:pPr>
      <w:r w:rsidRPr="005A3C8D">
        <w:t>The UE behavior upon receiving WUS will depend on the content of the WUS. The WUS content can range from being a simple 1-bit indication (cf. Rel-15 WUS for NB-IoT/LTE-M), to including more information like the UE subgroup (cf. Rel-16 GWUS for NB-IoT/LTE-M, and Rel-17 PEI), all the way to including a unique UE identifier.</w:t>
      </w:r>
      <w:r>
        <w:t xml:space="preserve"> As a baseline. </w:t>
      </w:r>
      <w:r w:rsidRPr="005A3C8D">
        <w:t xml:space="preserve">the WUS must trigger the UE to continue monitoring of the legacy paging procedure in the paging occasion (PO). This since the UE must receive the paging message on PDSCH and from the included paging records determine if it is being paged, or if paging is for some other UE sharing the PO (as outlined in </w:t>
      </w:r>
      <w:r w:rsidRPr="005A3C8D">
        <w:fldChar w:fldCharType="begin"/>
      </w:r>
      <w:r w:rsidRPr="005A3C8D">
        <w:instrText xml:space="preserve"> REF _Ref126925604 \h </w:instrText>
      </w:r>
      <w:r>
        <w:instrText xml:space="preserve"> \* MERGEFORMAT </w:instrText>
      </w:r>
      <w:r w:rsidRPr="005A3C8D">
        <w:fldChar w:fldCharType="separate"/>
      </w:r>
      <w:r w:rsidRPr="007C00C8">
        <w:rPr>
          <w:lang w:val="en-GB"/>
        </w:rPr>
        <w:t xml:space="preserve">Figure </w:t>
      </w:r>
      <w:r>
        <w:rPr>
          <w:noProof/>
          <w:lang w:val="en-GB"/>
        </w:rPr>
        <w:t>8</w:t>
      </w:r>
      <w:r w:rsidRPr="005A3C8D">
        <w:fldChar w:fldCharType="end"/>
      </w:r>
      <w:r w:rsidRPr="005A3C8D">
        <w:t>).</w:t>
      </w:r>
    </w:p>
    <w:p w14:paraId="469E88C3" w14:textId="77777777" w:rsidR="00135AFA" w:rsidRPr="005A3C8D" w:rsidRDefault="00135AFA" w:rsidP="00135AFA">
      <w:pPr>
        <w:pStyle w:val="BodyText"/>
        <w:jc w:val="center"/>
      </w:pPr>
      <w:r w:rsidRPr="005A3C8D">
        <w:rPr>
          <w:noProof/>
        </w:rPr>
        <w:drawing>
          <wp:inline distT="0" distB="0" distL="0" distR="0" wp14:anchorId="2DE25A40" wp14:editId="5FAD22B6">
            <wp:extent cx="5707529" cy="106978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18724" cy="1090629"/>
                    </a:xfrm>
                    <a:prstGeom prst="rect">
                      <a:avLst/>
                    </a:prstGeom>
                    <a:noFill/>
                  </pic:spPr>
                </pic:pic>
              </a:graphicData>
            </a:graphic>
          </wp:inline>
        </w:drawing>
      </w:r>
    </w:p>
    <w:p w14:paraId="4AF17668" w14:textId="77777777" w:rsidR="00135AFA" w:rsidRPr="005A3C8D" w:rsidRDefault="00135AFA" w:rsidP="00135AFA">
      <w:pPr>
        <w:pStyle w:val="Caption"/>
        <w:jc w:val="center"/>
      </w:pPr>
      <w:r w:rsidRPr="005A3C8D">
        <w:rPr>
          <w:lang w:val="en-GB"/>
        </w:rPr>
        <w:t xml:space="preserve">Figure </w:t>
      </w:r>
      <w:r w:rsidRPr="005A3C8D">
        <w:fldChar w:fldCharType="begin"/>
      </w:r>
      <w:r w:rsidRPr="005A3C8D">
        <w:rPr>
          <w:lang w:val="en-GB"/>
        </w:rPr>
        <w:instrText xml:space="preserve"> SEQ Figure \* ARABIC </w:instrText>
      </w:r>
      <w:r w:rsidRPr="005A3C8D">
        <w:fldChar w:fldCharType="separate"/>
      </w:r>
      <w:r>
        <w:rPr>
          <w:noProof/>
          <w:lang w:val="en-GB"/>
        </w:rPr>
        <w:t>8</w:t>
      </w:r>
      <w:r w:rsidRPr="005A3C8D">
        <w:fldChar w:fldCharType="end"/>
      </w:r>
      <w:r w:rsidRPr="005A3C8D">
        <w:rPr>
          <w:lang w:val="en-GB"/>
        </w:rPr>
        <w:t xml:space="preserve">: Triggered UE behaviour for WUS </w:t>
      </w:r>
      <w:r w:rsidRPr="005A3C8D">
        <w:rPr>
          <w:u w:val="single"/>
          <w:lang w:val="en-GB"/>
        </w:rPr>
        <w:t>without</w:t>
      </w:r>
      <w:r w:rsidRPr="005A3C8D">
        <w:rPr>
          <w:lang w:val="en-GB"/>
        </w:rPr>
        <w:t xml:space="preserve"> UE identifier.</w:t>
      </w:r>
    </w:p>
    <w:p w14:paraId="2C585E42" w14:textId="0DECDC92" w:rsidR="00135AFA" w:rsidRPr="005A3C8D" w:rsidRDefault="00135AFA" w:rsidP="00135AFA">
      <w:pPr>
        <w:pStyle w:val="BodyText"/>
      </w:pPr>
      <w:r>
        <w:t xml:space="preserve">In RAN1#111 it was discussed that </w:t>
      </w:r>
      <w:r w:rsidRPr="005A3C8D">
        <w:t xml:space="preserve">If WUS </w:t>
      </w:r>
      <w:r>
        <w:t>carries</w:t>
      </w:r>
      <w:r w:rsidRPr="005A3C8D">
        <w:t xml:space="preserve"> the UE identifier, the UE can from WUS reception determine if it is being paged, and if it is, it can therefore directly trigger random access (as outlined </w:t>
      </w:r>
      <w:r w:rsidRPr="005A3C8D">
        <w:lastRenderedPageBreak/>
        <w:t xml:space="preserve">in </w:t>
      </w:r>
      <w:r w:rsidRPr="007C00C8">
        <w:fldChar w:fldCharType="begin"/>
      </w:r>
      <w:r w:rsidRPr="007C00C8">
        <w:instrText xml:space="preserve"> REF _Ref126925870 \h  \* MERGEFORMAT </w:instrText>
      </w:r>
      <w:r w:rsidRPr="007C00C8">
        <w:fldChar w:fldCharType="separate"/>
      </w:r>
      <w:r w:rsidRPr="007C00C8">
        <w:rPr>
          <w:lang w:val="en-GB"/>
        </w:rPr>
        <w:t xml:space="preserve">Figure </w:t>
      </w:r>
      <w:r>
        <w:rPr>
          <w:noProof/>
          <w:lang w:val="en-GB"/>
        </w:rPr>
        <w:t>9</w:t>
      </w:r>
      <w:r w:rsidRPr="007C00C8">
        <w:fldChar w:fldCharType="end"/>
      </w:r>
      <w:r w:rsidRPr="005A3C8D">
        <w:t>).</w:t>
      </w:r>
      <w:r>
        <w:t xml:space="preserve"> WUS with larger payload would negatively impact coverage. Also, additional specification efforts are required as this approach does not use legacy paging procedure.</w:t>
      </w:r>
    </w:p>
    <w:p w14:paraId="5524C1B9" w14:textId="77777777" w:rsidR="00135AFA" w:rsidRPr="005A3C8D" w:rsidRDefault="00135AFA" w:rsidP="00135AFA">
      <w:pPr>
        <w:pStyle w:val="BodyText"/>
        <w:jc w:val="center"/>
      </w:pPr>
      <w:r w:rsidRPr="005A3C8D">
        <w:rPr>
          <w:noProof/>
        </w:rPr>
        <w:drawing>
          <wp:inline distT="0" distB="0" distL="0" distR="0" wp14:anchorId="10199BAD" wp14:editId="4176037B">
            <wp:extent cx="5740785" cy="10760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23474" cy="1091519"/>
                    </a:xfrm>
                    <a:prstGeom prst="rect">
                      <a:avLst/>
                    </a:prstGeom>
                    <a:noFill/>
                  </pic:spPr>
                </pic:pic>
              </a:graphicData>
            </a:graphic>
          </wp:inline>
        </w:drawing>
      </w:r>
    </w:p>
    <w:p w14:paraId="7E28B570" w14:textId="77777777" w:rsidR="00135AFA" w:rsidRPr="005A3C8D" w:rsidRDefault="00135AFA" w:rsidP="00135AFA">
      <w:pPr>
        <w:pStyle w:val="Caption"/>
        <w:jc w:val="center"/>
      </w:pPr>
      <w:r w:rsidRPr="005A3C8D">
        <w:rPr>
          <w:lang w:val="en-GB"/>
        </w:rPr>
        <w:t xml:space="preserve">Figure </w:t>
      </w:r>
      <w:r w:rsidRPr="005A3C8D">
        <w:fldChar w:fldCharType="begin"/>
      </w:r>
      <w:r w:rsidRPr="005A3C8D">
        <w:rPr>
          <w:lang w:val="en-GB"/>
        </w:rPr>
        <w:instrText xml:space="preserve"> SEQ Figure \* ARABIC </w:instrText>
      </w:r>
      <w:r w:rsidRPr="005A3C8D">
        <w:fldChar w:fldCharType="separate"/>
      </w:r>
      <w:r>
        <w:rPr>
          <w:noProof/>
          <w:lang w:val="en-GB"/>
        </w:rPr>
        <w:t>9</w:t>
      </w:r>
      <w:r w:rsidRPr="005A3C8D">
        <w:fldChar w:fldCharType="end"/>
      </w:r>
      <w:r w:rsidRPr="005A3C8D">
        <w:rPr>
          <w:lang w:val="en-GB"/>
        </w:rPr>
        <w:t xml:space="preserve">: Triggered UE behaviour for WUS </w:t>
      </w:r>
      <w:r w:rsidRPr="005A3C8D">
        <w:rPr>
          <w:u w:val="single"/>
          <w:lang w:val="en-GB"/>
        </w:rPr>
        <w:t>with</w:t>
      </w:r>
      <w:r w:rsidRPr="005A3C8D">
        <w:rPr>
          <w:lang w:val="en-GB"/>
        </w:rPr>
        <w:t xml:space="preserve"> UE identifier.</w:t>
      </w:r>
    </w:p>
    <w:p w14:paraId="7AC584B7" w14:textId="77777777" w:rsidR="00135AFA" w:rsidRPr="005A3C8D" w:rsidRDefault="00135AFA" w:rsidP="00135AFA">
      <w:pPr>
        <w:pStyle w:val="BodyText"/>
      </w:pPr>
    </w:p>
    <w:p w14:paraId="06816A94" w14:textId="77777777" w:rsidR="00135AFA" w:rsidRDefault="00135AFA" w:rsidP="00135AFA">
      <w:pPr>
        <w:pStyle w:val="Proposal"/>
        <w:tabs>
          <w:tab w:val="clear" w:pos="1304"/>
        </w:tabs>
      </w:pPr>
      <w:bookmarkStart w:id="36" w:name="_Toc127526281"/>
      <w:r>
        <w:t xml:space="preserve">Consider </w:t>
      </w:r>
      <w:r w:rsidRPr="00390BB8">
        <w:t xml:space="preserve">WUS </w:t>
      </w:r>
      <w:r>
        <w:t xml:space="preserve">with small </w:t>
      </w:r>
      <w:r w:rsidRPr="00390BB8">
        <w:t>payload (e.g., one bit or few bits)</w:t>
      </w:r>
      <w:r>
        <w:t xml:space="preserve"> triggering legacy paging procedure as baseline for the study.</w:t>
      </w:r>
      <w:bookmarkEnd w:id="36"/>
    </w:p>
    <w:p w14:paraId="0E1201B0" w14:textId="77777777" w:rsidR="00135AFA" w:rsidRDefault="00135AFA" w:rsidP="0007472D">
      <w:pPr>
        <w:pStyle w:val="BodyText"/>
      </w:pPr>
    </w:p>
    <w:p w14:paraId="099BB767" w14:textId="0AC4B0BE" w:rsidR="00495D41" w:rsidRDefault="005C5FEE" w:rsidP="00495D41">
      <w:pPr>
        <w:pStyle w:val="Heading2"/>
      </w:pPr>
      <w:r>
        <w:t>5</w:t>
      </w:r>
      <w:r w:rsidR="00495D41">
        <w:t>.</w:t>
      </w:r>
      <w:r w:rsidR="00135AFA">
        <w:t>1</w:t>
      </w:r>
      <w:r w:rsidR="00495D41">
        <w:t xml:space="preserve"> </w:t>
      </w:r>
      <w:r w:rsidR="00495D41">
        <w:tab/>
        <w:t xml:space="preserve">RRM measurements </w:t>
      </w:r>
    </w:p>
    <w:p w14:paraId="4DA35C9A" w14:textId="28D3D36B" w:rsidR="00FC4258" w:rsidRDefault="00390DF0" w:rsidP="00D6162B">
      <w:pPr>
        <w:rPr>
          <w:rFonts w:ascii="Arial" w:hAnsi="Arial" w:cs="Arial"/>
        </w:rPr>
      </w:pPr>
      <w:r>
        <w:rPr>
          <w:rFonts w:ascii="Arial" w:hAnsi="Arial" w:cs="Arial"/>
        </w:rPr>
        <w:t>In RAN1#11</w:t>
      </w:r>
      <w:r w:rsidR="00A975FE">
        <w:rPr>
          <w:rFonts w:ascii="Arial" w:hAnsi="Arial" w:cs="Arial"/>
        </w:rPr>
        <w:t>1</w:t>
      </w:r>
      <w:r w:rsidR="004D0122">
        <w:rPr>
          <w:rFonts w:ascii="Arial" w:hAnsi="Arial" w:cs="Arial"/>
        </w:rPr>
        <w:t xml:space="preserve"> it was agreed to study </w:t>
      </w:r>
      <w:r w:rsidR="00365446">
        <w:rPr>
          <w:rFonts w:ascii="Arial" w:hAnsi="Arial" w:cs="Arial"/>
        </w:rPr>
        <w:t xml:space="preserve">ways to reduce </w:t>
      </w:r>
      <w:r w:rsidR="00634D73">
        <w:rPr>
          <w:rFonts w:ascii="Arial" w:hAnsi="Arial" w:cs="Arial"/>
        </w:rPr>
        <w:t>the RRM</w:t>
      </w:r>
      <w:r w:rsidR="00365446">
        <w:rPr>
          <w:rFonts w:ascii="Arial" w:hAnsi="Arial" w:cs="Arial"/>
        </w:rPr>
        <w:t xml:space="preserve"> contribution </w:t>
      </w:r>
      <w:r w:rsidR="005262BD">
        <w:rPr>
          <w:rFonts w:ascii="Arial" w:hAnsi="Arial" w:cs="Arial"/>
        </w:rPr>
        <w:t>to the overall UE energy consumption to maximize the WUR gains:</w:t>
      </w:r>
    </w:p>
    <w:tbl>
      <w:tblPr>
        <w:tblStyle w:val="TableGrid"/>
        <w:tblW w:w="0" w:type="auto"/>
        <w:tblLook w:val="04A0" w:firstRow="1" w:lastRow="0" w:firstColumn="1" w:lastColumn="0" w:noHBand="0" w:noVBand="1"/>
      </w:tblPr>
      <w:tblGrid>
        <w:gridCol w:w="9629"/>
      </w:tblGrid>
      <w:tr w:rsidR="002D29A5" w14:paraId="1FCE0360" w14:textId="77777777" w:rsidTr="002D29A5">
        <w:tc>
          <w:tcPr>
            <w:tcW w:w="9629" w:type="dxa"/>
          </w:tcPr>
          <w:p w14:paraId="311F893B" w14:textId="77777777" w:rsidR="002D29A5" w:rsidRDefault="002D29A5" w:rsidP="002D29A5">
            <w:pPr>
              <w:spacing w:after="0" w:line="240" w:lineRule="auto"/>
              <w:rPr>
                <w:rFonts w:ascii="Times" w:eastAsia="Batang" w:hAnsi="Times" w:cs="Times"/>
                <w:sz w:val="20"/>
                <w:szCs w:val="20"/>
                <w:lang w:val="en-GB"/>
              </w:rPr>
            </w:pPr>
          </w:p>
          <w:p w14:paraId="75834463" w14:textId="4347B60A" w:rsidR="002D29A5" w:rsidRPr="003C0E66" w:rsidRDefault="002D29A5" w:rsidP="002D29A5">
            <w:pPr>
              <w:spacing w:after="0" w:line="240" w:lineRule="auto"/>
              <w:rPr>
                <w:rFonts w:ascii="Times" w:eastAsia="Batang" w:hAnsi="Times" w:cs="Times"/>
                <w:szCs w:val="18"/>
                <w:lang w:val="en-GB"/>
              </w:rPr>
            </w:pPr>
            <w:r w:rsidRPr="003C0E66">
              <w:rPr>
                <w:rFonts w:ascii="Times" w:eastAsia="Batang" w:hAnsi="Times" w:cs="Times"/>
                <w:lang w:val="en-GB"/>
              </w:rPr>
              <w:t>For a UE support LP-WUR</w:t>
            </w:r>
            <w:r w:rsidRPr="003C0E66">
              <w:rPr>
                <w:rFonts w:ascii="Times" w:eastAsia="Malgun Gothic" w:hAnsi="Times" w:cs="Times"/>
                <w:szCs w:val="18"/>
                <w:lang w:val="en-GB"/>
              </w:rPr>
              <w:t xml:space="preserve"> in IDLE/INACTIVE mode, </w:t>
            </w:r>
          </w:p>
          <w:p w14:paraId="47E37A6F" w14:textId="77777777" w:rsidR="002D29A5" w:rsidRPr="003C0E66" w:rsidRDefault="002D29A5" w:rsidP="002D29A5">
            <w:pPr>
              <w:numPr>
                <w:ilvl w:val="0"/>
                <w:numId w:val="21"/>
              </w:numPr>
              <w:spacing w:after="0" w:line="240" w:lineRule="auto"/>
              <w:rPr>
                <w:rFonts w:ascii="Times" w:eastAsia="Batang" w:hAnsi="Times" w:cs="Times"/>
                <w:lang w:val="en-GB" w:eastAsia="x-none"/>
              </w:rPr>
            </w:pPr>
            <w:r w:rsidRPr="003C0E66">
              <w:rPr>
                <w:rFonts w:ascii="Times" w:eastAsia="Batang" w:hAnsi="Times" w:cs="Times"/>
                <w:lang w:val="en-GB" w:eastAsia="x-none"/>
              </w:rPr>
              <w:t xml:space="preserve">Study how to reduce UE power consumption due to existing RRM measurement requirements at least for mobility support, </w:t>
            </w:r>
          </w:p>
          <w:p w14:paraId="7CDCC086" w14:textId="77777777" w:rsidR="002D29A5" w:rsidRPr="003C0E66" w:rsidRDefault="002D29A5" w:rsidP="002D29A5">
            <w:pPr>
              <w:numPr>
                <w:ilvl w:val="1"/>
                <w:numId w:val="21"/>
              </w:numPr>
              <w:spacing w:after="0" w:line="240" w:lineRule="auto"/>
              <w:rPr>
                <w:rFonts w:ascii="Times" w:eastAsia="Batang" w:hAnsi="Times" w:cs="Times"/>
                <w:lang w:val="en-GB" w:eastAsia="x-none"/>
              </w:rPr>
            </w:pPr>
            <w:r w:rsidRPr="003C0E66">
              <w:rPr>
                <w:rFonts w:ascii="Times" w:eastAsia="Batang" w:hAnsi="Times" w:cs="Times"/>
                <w:lang w:val="en-GB" w:eastAsia="x-none"/>
              </w:rPr>
              <w:t>study feasibility of RRM measurements performed by LP-WUR, at least for serving/camping cell, based on signals detected by LP-WUR</w:t>
            </w:r>
          </w:p>
          <w:p w14:paraId="3BD2CA78" w14:textId="77777777" w:rsidR="002D29A5" w:rsidRPr="003C0E66" w:rsidRDefault="002D29A5" w:rsidP="002D29A5">
            <w:pPr>
              <w:numPr>
                <w:ilvl w:val="2"/>
                <w:numId w:val="21"/>
              </w:numPr>
              <w:spacing w:after="0" w:line="240" w:lineRule="auto"/>
              <w:rPr>
                <w:rFonts w:ascii="Times" w:eastAsia="Batang" w:hAnsi="Times" w:cs="Times"/>
                <w:lang w:val="en-GB" w:eastAsia="x-none"/>
              </w:rPr>
            </w:pPr>
            <w:r w:rsidRPr="003C0E66">
              <w:rPr>
                <w:rFonts w:ascii="Times" w:eastAsia="Batang" w:hAnsi="Times" w:cs="Times"/>
                <w:lang w:val="en-GB" w:eastAsia="x-none"/>
              </w:rPr>
              <w:t>FFS: measurement metric</w:t>
            </w:r>
          </w:p>
          <w:p w14:paraId="20AE25C0" w14:textId="77777777" w:rsidR="002D29A5" w:rsidRPr="003C0E66" w:rsidRDefault="002D29A5" w:rsidP="002D29A5">
            <w:pPr>
              <w:numPr>
                <w:ilvl w:val="2"/>
                <w:numId w:val="21"/>
              </w:numPr>
              <w:spacing w:after="0" w:line="240" w:lineRule="auto"/>
              <w:rPr>
                <w:rFonts w:ascii="Times" w:eastAsia="Batang" w:hAnsi="Times" w:cs="Times"/>
                <w:lang w:val="en-GB" w:eastAsia="x-none"/>
              </w:rPr>
            </w:pPr>
            <w:r w:rsidRPr="003C0E66">
              <w:rPr>
                <w:rFonts w:ascii="Times" w:eastAsia="Batang" w:hAnsi="Times" w:cs="Times"/>
                <w:lang w:val="en-GB" w:eastAsia="x-none"/>
              </w:rPr>
              <w:t xml:space="preserve">FFS: whether and how to identify cell/ tracking area </w:t>
            </w:r>
          </w:p>
          <w:p w14:paraId="53EB0D84" w14:textId="77777777" w:rsidR="002D29A5" w:rsidRPr="003C0E66" w:rsidRDefault="002D29A5" w:rsidP="002D29A5">
            <w:pPr>
              <w:numPr>
                <w:ilvl w:val="2"/>
                <w:numId w:val="21"/>
              </w:numPr>
              <w:spacing w:after="0" w:line="240" w:lineRule="auto"/>
              <w:rPr>
                <w:rFonts w:ascii="Times" w:eastAsia="Batang" w:hAnsi="Times" w:cs="Times"/>
                <w:lang w:val="en-GB" w:eastAsia="x-none"/>
              </w:rPr>
            </w:pPr>
            <w:r w:rsidRPr="003C0E66">
              <w:rPr>
                <w:rFonts w:ascii="Times" w:eastAsia="Batang" w:hAnsi="Times" w:cs="Times"/>
                <w:lang w:val="en-GB" w:eastAsia="x-none"/>
              </w:rPr>
              <w:t>FFS: need for neighbouring cells</w:t>
            </w:r>
          </w:p>
          <w:p w14:paraId="089AF6D1" w14:textId="77777777" w:rsidR="002D29A5" w:rsidRPr="003C0E66" w:rsidRDefault="002D29A5" w:rsidP="00D6162B">
            <w:pPr>
              <w:numPr>
                <w:ilvl w:val="2"/>
                <w:numId w:val="21"/>
              </w:numPr>
              <w:spacing w:after="0" w:line="240" w:lineRule="auto"/>
              <w:rPr>
                <w:rFonts w:ascii="Times" w:eastAsia="Batang" w:hAnsi="Times" w:cs="Times"/>
                <w:lang w:val="en-GB" w:eastAsia="x-none"/>
              </w:rPr>
            </w:pPr>
            <w:r w:rsidRPr="003C0E66">
              <w:rPr>
                <w:rFonts w:ascii="Times" w:eastAsia="Batang" w:hAnsi="Times" w:cs="Times"/>
                <w:lang w:val="en-GB" w:eastAsia="x-none"/>
              </w:rPr>
              <w:t>FFS: need for relaxation of existing RRM measurement requirements (for UE)</w:t>
            </w:r>
          </w:p>
          <w:p w14:paraId="4E61FA59" w14:textId="39DDAF4D" w:rsidR="002D29A5" w:rsidRPr="002D29A5" w:rsidRDefault="002D29A5" w:rsidP="002D29A5">
            <w:pPr>
              <w:spacing w:after="0" w:line="240" w:lineRule="auto"/>
              <w:ind w:left="2160"/>
              <w:rPr>
                <w:rFonts w:ascii="Times" w:eastAsia="Batang" w:hAnsi="Times" w:cs="Times"/>
                <w:sz w:val="20"/>
                <w:szCs w:val="20"/>
                <w:lang w:val="en-GB" w:eastAsia="x-none"/>
              </w:rPr>
            </w:pPr>
          </w:p>
        </w:tc>
      </w:tr>
    </w:tbl>
    <w:p w14:paraId="19681253" w14:textId="77777777" w:rsidR="002D29A5" w:rsidRDefault="002D29A5" w:rsidP="00D6162B">
      <w:pPr>
        <w:rPr>
          <w:rFonts w:ascii="Arial" w:hAnsi="Arial" w:cs="Arial"/>
        </w:rPr>
      </w:pPr>
    </w:p>
    <w:p w14:paraId="1B35CC37" w14:textId="4D6B79C6" w:rsidR="00D62F8A" w:rsidRDefault="00D62F8A" w:rsidP="00D6162B">
      <w:pPr>
        <w:rPr>
          <w:rFonts w:ascii="Arial" w:hAnsi="Arial" w:cs="Arial"/>
        </w:rPr>
      </w:pPr>
      <w:r>
        <w:rPr>
          <w:rFonts w:ascii="Arial" w:hAnsi="Arial" w:cs="Arial"/>
        </w:rPr>
        <w:t>In general</w:t>
      </w:r>
      <w:r w:rsidR="004D04D2">
        <w:rPr>
          <w:rFonts w:ascii="Arial" w:hAnsi="Arial" w:cs="Arial"/>
        </w:rPr>
        <w:t>,</w:t>
      </w:r>
      <w:r>
        <w:rPr>
          <w:rFonts w:ascii="Arial" w:hAnsi="Arial" w:cs="Arial"/>
        </w:rPr>
        <w:t xml:space="preserve"> there are three </w:t>
      </w:r>
      <w:r w:rsidR="0044275C">
        <w:rPr>
          <w:rFonts w:ascii="Arial" w:hAnsi="Arial" w:cs="Arial"/>
        </w:rPr>
        <w:t>alternative solutions for RRM measurements</w:t>
      </w:r>
      <w:r w:rsidR="002D6E3A">
        <w:rPr>
          <w:rFonts w:ascii="Arial" w:hAnsi="Arial" w:cs="Arial"/>
        </w:rPr>
        <w:t xml:space="preserve"> with LP-WUR operation</w:t>
      </w:r>
      <w:r w:rsidR="00053600">
        <w:rPr>
          <w:rFonts w:ascii="Arial" w:hAnsi="Arial" w:cs="Arial"/>
        </w:rPr>
        <w:t>:</w:t>
      </w:r>
    </w:p>
    <w:p w14:paraId="5968AE26" w14:textId="0B8A4894" w:rsidR="00053600" w:rsidRPr="00B71847" w:rsidRDefault="00053600" w:rsidP="00B71847">
      <w:pPr>
        <w:pStyle w:val="ListParagraph"/>
        <w:numPr>
          <w:ilvl w:val="0"/>
          <w:numId w:val="26"/>
        </w:numPr>
        <w:spacing w:after="120"/>
        <w:ind w:left="714" w:hanging="357"/>
        <w:rPr>
          <w:rFonts w:ascii="Arial" w:hAnsi="Arial" w:cs="Arial"/>
          <w:lang w:val="en-US"/>
        </w:rPr>
      </w:pPr>
      <w:bookmarkStart w:id="37" w:name="_Hlk127482759"/>
      <w:r w:rsidRPr="00B71847">
        <w:rPr>
          <w:rFonts w:ascii="Arial" w:hAnsi="Arial" w:cs="Arial"/>
          <w:lang w:val="en-US"/>
        </w:rPr>
        <w:t xml:space="preserve">WUR measurement on </w:t>
      </w:r>
      <w:r w:rsidR="00345F15" w:rsidRPr="00B71847">
        <w:rPr>
          <w:rFonts w:ascii="Arial" w:hAnsi="Arial" w:cs="Arial"/>
          <w:lang w:val="en-US"/>
        </w:rPr>
        <w:t>legacy SSB</w:t>
      </w:r>
    </w:p>
    <w:bookmarkEnd w:id="37"/>
    <w:p w14:paraId="36B9A2B6" w14:textId="0E6F6908" w:rsidR="00345F15" w:rsidRPr="00B71847" w:rsidRDefault="00345F15" w:rsidP="00B71847">
      <w:pPr>
        <w:pStyle w:val="ListParagraph"/>
        <w:numPr>
          <w:ilvl w:val="0"/>
          <w:numId w:val="26"/>
        </w:numPr>
        <w:spacing w:after="120"/>
        <w:ind w:left="714" w:hanging="357"/>
        <w:rPr>
          <w:rFonts w:ascii="Arial" w:hAnsi="Arial" w:cs="Arial"/>
          <w:lang w:val="en-US"/>
        </w:rPr>
      </w:pPr>
      <w:r w:rsidRPr="00B71847">
        <w:rPr>
          <w:rFonts w:ascii="Arial" w:hAnsi="Arial" w:cs="Arial"/>
          <w:lang w:val="en-US"/>
        </w:rPr>
        <w:t xml:space="preserve">WUR measurement on </w:t>
      </w:r>
      <w:r w:rsidR="00042016">
        <w:rPr>
          <w:rFonts w:ascii="Arial" w:hAnsi="Arial" w:cs="Arial"/>
        </w:rPr>
        <w:t xml:space="preserve">a </w:t>
      </w:r>
      <w:r>
        <w:rPr>
          <w:rFonts w:ascii="Arial" w:hAnsi="Arial" w:cs="Arial"/>
        </w:rPr>
        <w:t xml:space="preserve">new </w:t>
      </w:r>
      <w:r w:rsidR="00042016" w:rsidRPr="00C83903">
        <w:rPr>
          <w:rFonts w:ascii="Arial" w:hAnsi="Arial" w:cs="Arial"/>
        </w:rPr>
        <w:t>WUR-specific reference signal</w:t>
      </w:r>
      <w:r w:rsidR="00042016">
        <w:rPr>
          <w:rFonts w:ascii="Arial" w:hAnsi="Arial" w:cs="Arial"/>
          <w:lang w:val="en-US"/>
        </w:rPr>
        <w:t xml:space="preserve"> (</w:t>
      </w:r>
      <w:r w:rsidRPr="00C83903">
        <w:rPr>
          <w:rFonts w:ascii="Arial" w:hAnsi="Arial" w:cs="Arial"/>
        </w:rPr>
        <w:t>LP-SS</w:t>
      </w:r>
      <w:r w:rsidR="00042016">
        <w:rPr>
          <w:rFonts w:ascii="Arial" w:hAnsi="Arial" w:cs="Arial"/>
          <w:lang w:val="en-US"/>
        </w:rPr>
        <w:t>)</w:t>
      </w:r>
    </w:p>
    <w:p w14:paraId="1046A581" w14:textId="2F53924A" w:rsidR="00345F15" w:rsidRDefault="00345F15" w:rsidP="00B71847">
      <w:pPr>
        <w:pStyle w:val="ListParagraph"/>
        <w:numPr>
          <w:ilvl w:val="0"/>
          <w:numId w:val="26"/>
        </w:numPr>
        <w:spacing w:after="120"/>
        <w:ind w:left="714" w:hanging="357"/>
        <w:rPr>
          <w:rFonts w:ascii="Arial" w:hAnsi="Arial" w:cs="Arial"/>
          <w:lang w:val="en-US"/>
        </w:rPr>
      </w:pPr>
      <w:r w:rsidRPr="00B71847">
        <w:rPr>
          <w:rFonts w:ascii="Arial" w:hAnsi="Arial" w:cs="Arial"/>
          <w:lang w:val="en-US"/>
        </w:rPr>
        <w:t xml:space="preserve">MR measurement </w:t>
      </w:r>
      <w:r w:rsidR="00360E94">
        <w:rPr>
          <w:rFonts w:ascii="Arial" w:hAnsi="Arial" w:cs="Arial"/>
          <w:lang w:val="en-US"/>
        </w:rPr>
        <w:t>on legacy SSB</w:t>
      </w:r>
      <w:r w:rsidR="00042016">
        <w:rPr>
          <w:rFonts w:ascii="Arial" w:hAnsi="Arial" w:cs="Arial"/>
          <w:lang w:val="en-US"/>
        </w:rPr>
        <w:t xml:space="preserve"> and no measurement by WUR</w:t>
      </w:r>
    </w:p>
    <w:p w14:paraId="2656B4B8" w14:textId="5D02FB23" w:rsidR="0065738F" w:rsidRPr="0065738F" w:rsidRDefault="0065738F" w:rsidP="00042016">
      <w:pPr>
        <w:spacing w:after="120"/>
        <w:jc w:val="both"/>
        <w:rPr>
          <w:rFonts w:ascii="Arial" w:hAnsi="Arial" w:cs="Arial"/>
        </w:rPr>
      </w:pPr>
      <w:r>
        <w:rPr>
          <w:rFonts w:ascii="Arial" w:hAnsi="Arial" w:cs="Arial"/>
        </w:rPr>
        <w:t xml:space="preserve">Solution A </w:t>
      </w:r>
      <w:r w:rsidR="00042016">
        <w:rPr>
          <w:rFonts w:ascii="Arial" w:hAnsi="Arial" w:cs="Arial"/>
        </w:rPr>
        <w:t xml:space="preserve">is applicable for </w:t>
      </w:r>
      <w:r w:rsidR="0067255D">
        <w:rPr>
          <w:rFonts w:ascii="Arial" w:hAnsi="Arial" w:cs="Arial"/>
        </w:rPr>
        <w:t xml:space="preserve">WUR capable </w:t>
      </w:r>
      <w:r w:rsidR="00BB6E88">
        <w:rPr>
          <w:rFonts w:ascii="Arial" w:hAnsi="Arial" w:cs="Arial"/>
        </w:rPr>
        <w:t xml:space="preserve">of </w:t>
      </w:r>
      <w:r w:rsidR="00B168BB">
        <w:rPr>
          <w:rFonts w:ascii="Arial" w:hAnsi="Arial" w:cs="Arial"/>
        </w:rPr>
        <w:t>receiving legacy SSS (</w:t>
      </w:r>
      <w:r w:rsidR="0027398B">
        <w:rPr>
          <w:rFonts w:ascii="Arial" w:hAnsi="Arial" w:cs="Arial"/>
        </w:rPr>
        <w:t xml:space="preserve">which is used for deriving </w:t>
      </w:r>
      <w:r w:rsidR="00DB531D">
        <w:rPr>
          <w:rFonts w:ascii="Arial" w:hAnsi="Arial" w:cs="Arial"/>
        </w:rPr>
        <w:t>SS-RSRP and SS-RSRQ</w:t>
      </w:r>
      <w:r w:rsidR="0027398B">
        <w:rPr>
          <w:rFonts w:ascii="Arial" w:hAnsi="Arial" w:cs="Arial"/>
        </w:rPr>
        <w:t>).</w:t>
      </w:r>
      <w:r w:rsidR="005F5F87">
        <w:rPr>
          <w:rFonts w:ascii="Arial" w:hAnsi="Arial" w:cs="Arial"/>
        </w:rPr>
        <w:t xml:space="preserve"> </w:t>
      </w:r>
      <w:r w:rsidR="00203791">
        <w:rPr>
          <w:rFonts w:ascii="Arial" w:hAnsi="Arial" w:cs="Arial"/>
        </w:rPr>
        <w:t xml:space="preserve">Solution B requires the introduction of a new </w:t>
      </w:r>
      <w:r w:rsidR="00C83903" w:rsidRPr="00C83903">
        <w:rPr>
          <w:rFonts w:ascii="Arial" w:hAnsi="Arial" w:cs="Arial"/>
        </w:rPr>
        <w:t xml:space="preserve">WUR-specific reference </w:t>
      </w:r>
      <w:r w:rsidR="00203791">
        <w:rPr>
          <w:rFonts w:ascii="Arial" w:hAnsi="Arial" w:cs="Arial"/>
        </w:rPr>
        <w:t xml:space="preserve">signal, </w:t>
      </w:r>
      <w:r w:rsidR="00C83903" w:rsidRPr="00C83903">
        <w:rPr>
          <w:rFonts w:ascii="Arial" w:hAnsi="Arial" w:cs="Arial"/>
        </w:rPr>
        <w:t xml:space="preserve">e.g., the </w:t>
      </w:r>
      <w:r w:rsidR="00203791">
        <w:rPr>
          <w:rFonts w:ascii="Arial" w:hAnsi="Arial" w:cs="Arial"/>
        </w:rPr>
        <w:t>LP-SS</w:t>
      </w:r>
      <w:r w:rsidR="00C83903" w:rsidRPr="00C83903">
        <w:rPr>
          <w:rFonts w:ascii="Arial" w:hAnsi="Arial" w:cs="Arial"/>
        </w:rPr>
        <w:t xml:space="preserve"> </w:t>
      </w:r>
      <w:r w:rsidR="00C83903">
        <w:rPr>
          <w:rFonts w:ascii="Arial" w:hAnsi="Arial" w:cs="Arial"/>
        </w:rPr>
        <w:t>as</w:t>
      </w:r>
      <w:r w:rsidR="00C83903" w:rsidRPr="00C83903">
        <w:rPr>
          <w:rFonts w:ascii="Arial" w:hAnsi="Arial" w:cs="Arial"/>
        </w:rPr>
        <w:t xml:space="preserve"> discussed in previous meetings. </w:t>
      </w:r>
      <w:r w:rsidR="00C83903">
        <w:rPr>
          <w:rFonts w:ascii="Arial" w:hAnsi="Arial" w:cs="Arial"/>
        </w:rPr>
        <w:t>This implies</w:t>
      </w:r>
      <w:r w:rsidR="00C83903" w:rsidRPr="00C83903">
        <w:rPr>
          <w:rFonts w:ascii="Arial" w:hAnsi="Arial" w:cs="Arial"/>
        </w:rPr>
        <w:t xml:space="preserve"> introduction of </w:t>
      </w:r>
      <w:r w:rsidR="00A565E8">
        <w:rPr>
          <w:rFonts w:ascii="Arial" w:hAnsi="Arial" w:cs="Arial"/>
        </w:rPr>
        <w:t xml:space="preserve">new </w:t>
      </w:r>
      <w:r w:rsidR="00C83903" w:rsidRPr="00C83903">
        <w:rPr>
          <w:rFonts w:ascii="Arial" w:hAnsi="Arial" w:cs="Arial"/>
        </w:rPr>
        <w:t xml:space="preserve">always-on broadcast signals for </w:t>
      </w:r>
      <w:r w:rsidR="00042016">
        <w:rPr>
          <w:rFonts w:ascii="Arial" w:hAnsi="Arial" w:cs="Arial"/>
        </w:rPr>
        <w:t>this feature</w:t>
      </w:r>
      <w:r w:rsidR="00C83903" w:rsidRPr="00C83903">
        <w:rPr>
          <w:rFonts w:ascii="Arial" w:hAnsi="Arial" w:cs="Arial"/>
        </w:rPr>
        <w:t xml:space="preserve"> would also result in additional NW</w:t>
      </w:r>
      <w:r w:rsidR="002C41D2">
        <w:rPr>
          <w:rFonts w:ascii="Arial" w:hAnsi="Arial" w:cs="Arial"/>
        </w:rPr>
        <w:t xml:space="preserve"> overhead</w:t>
      </w:r>
      <w:r w:rsidR="00C83903" w:rsidRPr="00C83903">
        <w:rPr>
          <w:rFonts w:ascii="Arial" w:hAnsi="Arial" w:cs="Arial"/>
        </w:rPr>
        <w:t xml:space="preserve">/energy consumption. Avoiding new always on signals is </w:t>
      </w:r>
      <w:r w:rsidR="00DA4350">
        <w:rPr>
          <w:rFonts w:ascii="Arial" w:hAnsi="Arial" w:cs="Arial"/>
        </w:rPr>
        <w:t xml:space="preserve">one </w:t>
      </w:r>
      <w:r w:rsidR="00C83903">
        <w:rPr>
          <w:rFonts w:ascii="Arial" w:hAnsi="Arial" w:cs="Arial"/>
        </w:rPr>
        <w:t xml:space="preserve">of </w:t>
      </w:r>
      <w:r w:rsidR="00D1352C">
        <w:rPr>
          <w:rFonts w:ascii="Arial" w:hAnsi="Arial" w:cs="Arial"/>
        </w:rPr>
        <w:t xml:space="preserve">the </w:t>
      </w:r>
      <w:r w:rsidR="00C83903" w:rsidRPr="00C83903">
        <w:rPr>
          <w:rFonts w:ascii="Arial" w:hAnsi="Arial" w:cs="Arial"/>
        </w:rPr>
        <w:t>key consideration</w:t>
      </w:r>
      <w:r w:rsidR="00C83903">
        <w:rPr>
          <w:rFonts w:ascii="Arial" w:hAnsi="Arial" w:cs="Arial"/>
        </w:rPr>
        <w:t>s</w:t>
      </w:r>
      <w:r w:rsidR="00C83903" w:rsidRPr="00C83903">
        <w:rPr>
          <w:rFonts w:ascii="Arial" w:hAnsi="Arial" w:cs="Arial"/>
        </w:rPr>
        <w:t xml:space="preserve"> from NW operation perspective</w:t>
      </w:r>
      <w:r w:rsidR="00DA4350">
        <w:rPr>
          <w:rFonts w:ascii="Arial" w:hAnsi="Arial" w:cs="Arial"/>
        </w:rPr>
        <w:t>.</w:t>
      </w:r>
      <w:r w:rsidR="00B17824">
        <w:rPr>
          <w:rFonts w:ascii="Arial" w:hAnsi="Arial" w:cs="Arial"/>
        </w:rPr>
        <w:t xml:space="preserve"> Solution C means </w:t>
      </w:r>
      <w:r w:rsidR="007B1B2A">
        <w:rPr>
          <w:rFonts w:ascii="Arial" w:hAnsi="Arial" w:cs="Arial"/>
        </w:rPr>
        <w:t xml:space="preserve">the main receiver is </w:t>
      </w:r>
      <w:r w:rsidR="00FD4812">
        <w:rPr>
          <w:rFonts w:ascii="Arial" w:hAnsi="Arial" w:cs="Arial"/>
        </w:rPr>
        <w:t>started-up periodically to perform the RRM measu</w:t>
      </w:r>
      <w:r w:rsidR="00A50F8C">
        <w:rPr>
          <w:rFonts w:ascii="Arial" w:hAnsi="Arial" w:cs="Arial"/>
        </w:rPr>
        <w:t xml:space="preserve">rements. </w:t>
      </w:r>
      <w:r w:rsidR="00C83903">
        <w:rPr>
          <w:rFonts w:ascii="Arial" w:hAnsi="Arial" w:cs="Arial"/>
        </w:rPr>
        <w:t>As shown in [</w:t>
      </w:r>
      <w:r w:rsidR="00C52DFA">
        <w:rPr>
          <w:rFonts w:ascii="Arial" w:hAnsi="Arial" w:cs="Arial"/>
        </w:rPr>
        <w:t>4</w:t>
      </w:r>
      <w:r w:rsidR="00C83903">
        <w:rPr>
          <w:rFonts w:ascii="Arial" w:hAnsi="Arial" w:cs="Arial"/>
        </w:rPr>
        <w:t>]</w:t>
      </w:r>
      <w:r w:rsidR="00A50F8C">
        <w:rPr>
          <w:rFonts w:ascii="Arial" w:hAnsi="Arial" w:cs="Arial"/>
        </w:rPr>
        <w:t xml:space="preserve"> </w:t>
      </w:r>
      <w:r w:rsidR="00C83903">
        <w:rPr>
          <w:rFonts w:ascii="Arial" w:hAnsi="Arial" w:cs="Arial"/>
        </w:rPr>
        <w:t>measurement relaxations compared to current requirements are needed for LP-WUR to provide power savings gain with this approach</w:t>
      </w:r>
      <w:r w:rsidR="00042016">
        <w:rPr>
          <w:rFonts w:ascii="Arial" w:hAnsi="Arial" w:cs="Arial"/>
        </w:rPr>
        <w:t xml:space="preserve">. </w:t>
      </w:r>
    </w:p>
    <w:p w14:paraId="593F57E1" w14:textId="08BF530C" w:rsidR="00A76E9F" w:rsidRDefault="00304FEF" w:rsidP="00135AFA">
      <w:pPr>
        <w:pStyle w:val="Proposal"/>
        <w:tabs>
          <w:tab w:val="clear" w:pos="1304"/>
        </w:tabs>
      </w:pPr>
      <w:bookmarkStart w:id="38" w:name="_Toc127526282"/>
      <w:r w:rsidRPr="00304FEF">
        <w:t>Study RRM measurements by LP-WUR using existing OFDMA based signals</w:t>
      </w:r>
      <w:r w:rsidR="00D44714">
        <w:t xml:space="preserve"> (SSB)</w:t>
      </w:r>
      <w:r w:rsidR="001C64DB">
        <w:t>.</w:t>
      </w:r>
      <w:bookmarkEnd w:id="38"/>
    </w:p>
    <w:p w14:paraId="1959C573" w14:textId="77777777" w:rsidR="000D029A" w:rsidRPr="00AA3123" w:rsidRDefault="00A76E9F" w:rsidP="000D029A">
      <w:pPr>
        <w:pStyle w:val="Heading1"/>
        <w:rPr>
          <w:lang w:val="en-US"/>
        </w:rPr>
      </w:pPr>
      <w:r>
        <w:rPr>
          <w:lang w:val="en-US"/>
        </w:rPr>
        <w:lastRenderedPageBreak/>
        <w:t>7</w:t>
      </w:r>
      <w:r w:rsidR="00B409E0" w:rsidRPr="00AA3123">
        <w:rPr>
          <w:lang w:val="en-US"/>
        </w:rPr>
        <w:tab/>
      </w:r>
      <w:r w:rsidR="000D029A" w:rsidRPr="00AA3123">
        <w:rPr>
          <w:lang w:val="en-US"/>
        </w:rPr>
        <w:t>Conclusion</w:t>
      </w:r>
    </w:p>
    <w:p w14:paraId="23F89A2E" w14:textId="77777777" w:rsidR="000D029A" w:rsidRDefault="000D029A" w:rsidP="000D029A">
      <w:pPr>
        <w:pStyle w:val="BodyText"/>
        <w:rPr>
          <w:b/>
          <w:bCs/>
        </w:rPr>
      </w:pPr>
      <w:r>
        <w:t>In the previous sections</w:t>
      </w:r>
      <w:r w:rsidRPr="00CE0424">
        <w:t xml:space="preserve"> we </w:t>
      </w:r>
      <w:r>
        <w:t>made the following observations</w:t>
      </w:r>
      <w:r w:rsidRPr="00CE0424">
        <w:t>:</w:t>
      </w:r>
      <w:r>
        <w:rPr>
          <w:b/>
          <w:bCs/>
        </w:rPr>
        <w:t xml:space="preserve"> </w:t>
      </w:r>
    </w:p>
    <w:p w14:paraId="7A36DC34" w14:textId="54DB9EAB" w:rsidR="00135AFA" w:rsidRDefault="000D029A">
      <w:pPr>
        <w:pStyle w:val="TableofFigures"/>
        <w:tabs>
          <w:tab w:val="right" w:leader="dot" w:pos="9629"/>
        </w:tabs>
        <w:rPr>
          <w:rFonts w:asciiTheme="minorHAnsi" w:eastAsiaTheme="minorEastAsia" w:hAnsiTheme="minorHAnsi"/>
          <w:b w:val="0"/>
          <w:noProof/>
          <w:lang w:eastAsia="en-US"/>
        </w:rPr>
      </w:pPr>
      <w:r>
        <w:fldChar w:fldCharType="begin"/>
      </w:r>
      <w:r>
        <w:rPr>
          <w:bCs/>
        </w:rPr>
        <w:instrText xml:space="preserve"> TOC \f O \n \h \z \t "Observation" \c </w:instrText>
      </w:r>
      <w:r>
        <w:fldChar w:fldCharType="separate"/>
      </w:r>
      <w:hyperlink w:anchor="_Toc127526270" w:history="1">
        <w:r w:rsidR="00135AFA" w:rsidRPr="00C3343D">
          <w:rPr>
            <w:rStyle w:val="Hyperlink"/>
            <w:noProof/>
          </w:rPr>
          <w:t>Observation 1</w:t>
        </w:r>
        <w:r w:rsidR="00135AFA">
          <w:rPr>
            <w:rFonts w:asciiTheme="minorHAnsi" w:eastAsiaTheme="minorEastAsia" w:hAnsiTheme="minorHAnsi"/>
            <w:b w:val="0"/>
            <w:noProof/>
            <w:lang w:eastAsia="en-US"/>
          </w:rPr>
          <w:tab/>
        </w:r>
        <w:r w:rsidR="00135AFA" w:rsidRPr="00C3343D">
          <w:rPr>
            <w:rStyle w:val="Hyperlink"/>
            <w:noProof/>
          </w:rPr>
          <w:t>OOK WUS generation with single bit per OFDM symbol is straightforward with minimum impact on the OFDM transmitter.</w:t>
        </w:r>
      </w:hyperlink>
    </w:p>
    <w:p w14:paraId="25AAA2CA" w14:textId="56E5B321" w:rsidR="00135AFA" w:rsidRDefault="00000000">
      <w:pPr>
        <w:pStyle w:val="TableofFigures"/>
        <w:tabs>
          <w:tab w:val="right" w:leader="dot" w:pos="9629"/>
        </w:tabs>
        <w:rPr>
          <w:rFonts w:asciiTheme="minorHAnsi" w:eastAsiaTheme="minorEastAsia" w:hAnsiTheme="minorHAnsi"/>
          <w:b w:val="0"/>
          <w:noProof/>
          <w:lang w:eastAsia="en-US"/>
        </w:rPr>
      </w:pPr>
      <w:hyperlink w:anchor="_Toc127526271" w:history="1">
        <w:r w:rsidR="00135AFA" w:rsidRPr="00C3343D">
          <w:rPr>
            <w:rStyle w:val="Hyperlink"/>
            <w:noProof/>
          </w:rPr>
          <w:t>Observation 2</w:t>
        </w:r>
        <w:r w:rsidR="00135AFA">
          <w:rPr>
            <w:rFonts w:asciiTheme="minorHAnsi" w:eastAsiaTheme="minorEastAsia" w:hAnsiTheme="minorHAnsi"/>
            <w:b w:val="0"/>
            <w:noProof/>
            <w:lang w:eastAsia="en-US"/>
          </w:rPr>
          <w:tab/>
        </w:r>
        <w:r w:rsidR="00135AFA" w:rsidRPr="00C3343D">
          <w:rPr>
            <w:rStyle w:val="Hyperlink"/>
            <w:noProof/>
          </w:rPr>
          <w:t>Generation of OOK WUS with multiple bits per OFDM symbol using waveform fitting approach or DFT-based approach causes large fluctuation of power level of WUS subcarriers. These approaches result in more complex gNB implementation.</w:t>
        </w:r>
      </w:hyperlink>
    </w:p>
    <w:p w14:paraId="324BE635" w14:textId="1E33E871" w:rsidR="000D029A" w:rsidRDefault="000D029A" w:rsidP="000D029A">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646AB14C" w14:textId="51ABFB37" w:rsidR="00135AFA" w:rsidRDefault="00A76E9F">
      <w:pPr>
        <w:pStyle w:val="TableofFigures"/>
        <w:tabs>
          <w:tab w:val="right" w:leader="dot" w:pos="9629"/>
        </w:tabs>
        <w:rPr>
          <w:rFonts w:asciiTheme="minorHAnsi" w:eastAsiaTheme="minorEastAsia" w:hAnsiTheme="minorHAnsi"/>
          <w:b w:val="0"/>
          <w:noProof/>
          <w:lang w:eastAsia="en-US"/>
        </w:rPr>
      </w:pPr>
      <w:r w:rsidRPr="008E3596">
        <w:rPr>
          <w:b w:val="0"/>
          <w:bCs/>
          <w:sz w:val="20"/>
        </w:rPr>
        <w:fldChar w:fldCharType="begin"/>
      </w:r>
      <w:r>
        <w:rPr>
          <w:b w:val="0"/>
          <w:bCs/>
        </w:rPr>
        <w:instrText xml:space="preserve"> TOC \n \h \z \t "Proposal" \c </w:instrText>
      </w:r>
      <w:r w:rsidRPr="008E3596">
        <w:rPr>
          <w:b w:val="0"/>
          <w:bCs/>
          <w:sz w:val="20"/>
        </w:rPr>
        <w:fldChar w:fldCharType="separate"/>
      </w:r>
      <w:hyperlink w:anchor="_Toc127526275" w:history="1">
        <w:r w:rsidR="00135AFA" w:rsidRPr="00821C0E">
          <w:rPr>
            <w:rStyle w:val="Hyperlink"/>
            <w:noProof/>
          </w:rPr>
          <w:t>Proposal 1</w:t>
        </w:r>
        <w:r w:rsidR="00135AFA">
          <w:rPr>
            <w:rFonts w:asciiTheme="minorHAnsi" w:eastAsiaTheme="minorEastAsia" w:hAnsiTheme="minorHAnsi"/>
            <w:b w:val="0"/>
            <w:noProof/>
            <w:lang w:eastAsia="en-US"/>
          </w:rPr>
          <w:tab/>
        </w:r>
        <w:r w:rsidR="00135AFA" w:rsidRPr="00821C0E">
          <w:rPr>
            <w:rStyle w:val="Hyperlink"/>
            <w:noProof/>
          </w:rPr>
          <w:t>It should be possible to generate LP-WUS transmissions using existing gNB hardware and not trigger any new emissions or compliance requirements.</w:t>
        </w:r>
      </w:hyperlink>
    </w:p>
    <w:p w14:paraId="6C208C8B" w14:textId="7393558F" w:rsidR="00135AFA" w:rsidRDefault="00000000">
      <w:pPr>
        <w:pStyle w:val="TableofFigures"/>
        <w:tabs>
          <w:tab w:val="right" w:leader="dot" w:pos="9629"/>
        </w:tabs>
        <w:rPr>
          <w:rFonts w:asciiTheme="minorHAnsi" w:eastAsiaTheme="minorEastAsia" w:hAnsiTheme="minorHAnsi"/>
          <w:b w:val="0"/>
          <w:noProof/>
          <w:lang w:eastAsia="en-US"/>
        </w:rPr>
      </w:pPr>
      <w:hyperlink w:anchor="_Toc127526276" w:history="1">
        <w:r w:rsidR="00135AFA" w:rsidRPr="00821C0E">
          <w:rPr>
            <w:rStyle w:val="Hyperlink"/>
            <w:noProof/>
          </w:rPr>
          <w:t>Proposal 2</w:t>
        </w:r>
        <w:r w:rsidR="00135AFA">
          <w:rPr>
            <w:rFonts w:asciiTheme="minorHAnsi" w:eastAsiaTheme="minorEastAsia" w:hAnsiTheme="minorHAnsi"/>
            <w:b w:val="0"/>
            <w:noProof/>
            <w:lang w:eastAsia="en-US"/>
          </w:rPr>
          <w:tab/>
        </w:r>
        <w:r w:rsidR="00135AFA" w:rsidRPr="00821C0E">
          <w:rPr>
            <w:rStyle w:val="Hyperlink"/>
            <w:noProof/>
          </w:rPr>
          <w:t>It should be possible to multiplex the LP-WUS with other NR transmissions.</w:t>
        </w:r>
      </w:hyperlink>
    </w:p>
    <w:p w14:paraId="37BCABD4" w14:textId="7EF903B6" w:rsidR="00135AFA" w:rsidRDefault="00000000">
      <w:pPr>
        <w:pStyle w:val="TableofFigures"/>
        <w:tabs>
          <w:tab w:val="right" w:leader="dot" w:pos="9629"/>
        </w:tabs>
        <w:rPr>
          <w:rFonts w:asciiTheme="minorHAnsi" w:eastAsiaTheme="minorEastAsia" w:hAnsiTheme="minorHAnsi"/>
          <w:b w:val="0"/>
          <w:noProof/>
          <w:lang w:eastAsia="en-US"/>
        </w:rPr>
      </w:pPr>
      <w:hyperlink w:anchor="_Toc127526277" w:history="1">
        <w:r w:rsidR="00135AFA" w:rsidRPr="00821C0E">
          <w:rPr>
            <w:rStyle w:val="Hyperlink"/>
            <w:noProof/>
          </w:rPr>
          <w:t>Proposal 3</w:t>
        </w:r>
        <w:r w:rsidR="00135AFA">
          <w:rPr>
            <w:rFonts w:asciiTheme="minorHAnsi" w:eastAsiaTheme="minorEastAsia" w:hAnsiTheme="minorHAnsi"/>
            <w:b w:val="0"/>
            <w:noProof/>
            <w:lang w:eastAsia="en-US"/>
          </w:rPr>
          <w:tab/>
        </w:r>
        <w:r w:rsidR="00135AFA" w:rsidRPr="00821C0E">
          <w:rPr>
            <w:rStyle w:val="Hyperlink"/>
            <w:noProof/>
          </w:rPr>
          <w:t>It should be possible to reuse any unused LP-WUS time and frequency resources for other transmissions.</w:t>
        </w:r>
      </w:hyperlink>
    </w:p>
    <w:p w14:paraId="5C18BD41" w14:textId="35638C5F" w:rsidR="00135AFA" w:rsidRDefault="00000000">
      <w:pPr>
        <w:pStyle w:val="TableofFigures"/>
        <w:tabs>
          <w:tab w:val="right" w:leader="dot" w:pos="9629"/>
        </w:tabs>
        <w:rPr>
          <w:rFonts w:asciiTheme="minorHAnsi" w:eastAsiaTheme="minorEastAsia" w:hAnsiTheme="minorHAnsi"/>
          <w:b w:val="0"/>
          <w:noProof/>
          <w:lang w:eastAsia="en-US"/>
        </w:rPr>
      </w:pPr>
      <w:hyperlink w:anchor="_Toc127526278" w:history="1">
        <w:r w:rsidR="00135AFA" w:rsidRPr="00821C0E">
          <w:rPr>
            <w:rStyle w:val="Hyperlink"/>
            <w:noProof/>
          </w:rPr>
          <w:t>Proposal 4</w:t>
        </w:r>
        <w:r w:rsidR="00135AFA">
          <w:rPr>
            <w:rFonts w:asciiTheme="minorHAnsi" w:eastAsiaTheme="minorEastAsia" w:hAnsiTheme="minorHAnsi"/>
            <w:b w:val="0"/>
            <w:noProof/>
            <w:lang w:eastAsia="en-US"/>
          </w:rPr>
          <w:tab/>
        </w:r>
        <w:r w:rsidR="00135AFA" w:rsidRPr="00821C0E">
          <w:rPr>
            <w:rStyle w:val="Hyperlink"/>
            <w:noProof/>
          </w:rPr>
          <w:t>Target the same coverage for LP-WUS as for Paging PDCCH.</w:t>
        </w:r>
      </w:hyperlink>
    </w:p>
    <w:p w14:paraId="3C214D44" w14:textId="527309A4" w:rsidR="00135AFA" w:rsidRDefault="00000000">
      <w:pPr>
        <w:pStyle w:val="TableofFigures"/>
        <w:tabs>
          <w:tab w:val="right" w:leader="dot" w:pos="9629"/>
        </w:tabs>
        <w:rPr>
          <w:rFonts w:asciiTheme="minorHAnsi" w:eastAsiaTheme="minorEastAsia" w:hAnsiTheme="minorHAnsi"/>
          <w:b w:val="0"/>
          <w:noProof/>
          <w:lang w:eastAsia="en-US"/>
        </w:rPr>
      </w:pPr>
      <w:hyperlink w:anchor="_Toc127526279" w:history="1">
        <w:r w:rsidR="00135AFA" w:rsidRPr="00821C0E">
          <w:rPr>
            <w:rStyle w:val="Hyperlink"/>
            <w:noProof/>
          </w:rPr>
          <w:t>Proposal 5</w:t>
        </w:r>
        <w:r w:rsidR="00135AFA">
          <w:rPr>
            <w:rFonts w:asciiTheme="minorHAnsi" w:eastAsiaTheme="minorEastAsia" w:hAnsiTheme="minorHAnsi"/>
            <w:b w:val="0"/>
            <w:noProof/>
            <w:lang w:eastAsia="en-US"/>
          </w:rPr>
          <w:tab/>
        </w:r>
        <w:r w:rsidR="00135AFA" w:rsidRPr="00821C0E">
          <w:rPr>
            <w:rStyle w:val="Hyperlink"/>
            <w:rFonts w:cs="Arial"/>
            <w:noProof/>
          </w:rPr>
          <w:t>Consider the case of one (coded) bit per OFDM symbol as baseline for evaluation of OFDM based OOK waveforms.</w:t>
        </w:r>
      </w:hyperlink>
    </w:p>
    <w:p w14:paraId="649DFDB2" w14:textId="665EEA1A" w:rsidR="00135AFA" w:rsidRDefault="00000000">
      <w:pPr>
        <w:pStyle w:val="TableofFigures"/>
        <w:tabs>
          <w:tab w:val="right" w:leader="dot" w:pos="9629"/>
        </w:tabs>
        <w:rPr>
          <w:rFonts w:asciiTheme="minorHAnsi" w:eastAsiaTheme="minorEastAsia" w:hAnsiTheme="minorHAnsi"/>
          <w:b w:val="0"/>
          <w:noProof/>
          <w:lang w:eastAsia="en-US"/>
        </w:rPr>
      </w:pPr>
      <w:hyperlink w:anchor="_Toc127526280" w:history="1">
        <w:r w:rsidR="00135AFA" w:rsidRPr="00821C0E">
          <w:rPr>
            <w:rStyle w:val="Hyperlink"/>
            <w:noProof/>
          </w:rPr>
          <w:t>Proposal 6</w:t>
        </w:r>
        <w:r w:rsidR="00135AFA">
          <w:rPr>
            <w:rFonts w:asciiTheme="minorHAnsi" w:eastAsiaTheme="minorEastAsia" w:hAnsiTheme="minorHAnsi"/>
            <w:b w:val="0"/>
            <w:noProof/>
            <w:lang w:eastAsia="en-US"/>
          </w:rPr>
          <w:tab/>
        </w:r>
        <w:r w:rsidR="00135AFA" w:rsidRPr="00821C0E">
          <w:rPr>
            <w:rStyle w:val="Hyperlink"/>
            <w:noProof/>
          </w:rPr>
          <w:t>For OOK WUS generation with multiple bits per OFDM symbol using waveform fitting or DFT-based approach, study further the impact on gNB transmitter requirements and implementation complexity.</w:t>
        </w:r>
      </w:hyperlink>
    </w:p>
    <w:p w14:paraId="1C1A8742" w14:textId="794CD6F8" w:rsidR="00135AFA" w:rsidRDefault="00000000">
      <w:pPr>
        <w:pStyle w:val="TableofFigures"/>
        <w:tabs>
          <w:tab w:val="right" w:leader="dot" w:pos="9629"/>
        </w:tabs>
        <w:rPr>
          <w:rFonts w:asciiTheme="minorHAnsi" w:eastAsiaTheme="minorEastAsia" w:hAnsiTheme="minorHAnsi"/>
          <w:b w:val="0"/>
          <w:noProof/>
          <w:lang w:eastAsia="en-US"/>
        </w:rPr>
      </w:pPr>
      <w:hyperlink w:anchor="_Toc127526281" w:history="1">
        <w:r w:rsidR="00135AFA" w:rsidRPr="00821C0E">
          <w:rPr>
            <w:rStyle w:val="Hyperlink"/>
            <w:noProof/>
          </w:rPr>
          <w:t>Proposal 7</w:t>
        </w:r>
        <w:r w:rsidR="00135AFA">
          <w:rPr>
            <w:rFonts w:asciiTheme="minorHAnsi" w:eastAsiaTheme="minorEastAsia" w:hAnsiTheme="minorHAnsi"/>
            <w:b w:val="0"/>
            <w:noProof/>
            <w:lang w:eastAsia="en-US"/>
          </w:rPr>
          <w:tab/>
        </w:r>
        <w:r w:rsidR="00135AFA" w:rsidRPr="00821C0E">
          <w:rPr>
            <w:rStyle w:val="Hyperlink"/>
            <w:noProof/>
          </w:rPr>
          <w:t>Consider WUS with small payload (e.g., one bit or few bits) triggering legacy paging procedure as baseline for the study.</w:t>
        </w:r>
      </w:hyperlink>
    </w:p>
    <w:p w14:paraId="40C3B08A" w14:textId="0D757917" w:rsidR="00135AFA" w:rsidRDefault="00000000">
      <w:pPr>
        <w:pStyle w:val="TableofFigures"/>
        <w:tabs>
          <w:tab w:val="right" w:leader="dot" w:pos="9629"/>
        </w:tabs>
        <w:rPr>
          <w:rFonts w:asciiTheme="minorHAnsi" w:eastAsiaTheme="minorEastAsia" w:hAnsiTheme="minorHAnsi"/>
          <w:b w:val="0"/>
          <w:noProof/>
          <w:lang w:eastAsia="en-US"/>
        </w:rPr>
      </w:pPr>
      <w:hyperlink w:anchor="_Toc127526282" w:history="1">
        <w:r w:rsidR="00135AFA" w:rsidRPr="00821C0E">
          <w:rPr>
            <w:rStyle w:val="Hyperlink"/>
            <w:noProof/>
          </w:rPr>
          <w:t>Proposal 8</w:t>
        </w:r>
        <w:r w:rsidR="00135AFA">
          <w:rPr>
            <w:rFonts w:asciiTheme="minorHAnsi" w:eastAsiaTheme="minorEastAsia" w:hAnsiTheme="minorHAnsi"/>
            <w:b w:val="0"/>
            <w:noProof/>
            <w:lang w:eastAsia="en-US"/>
          </w:rPr>
          <w:tab/>
        </w:r>
        <w:r w:rsidR="00135AFA" w:rsidRPr="00821C0E">
          <w:rPr>
            <w:rStyle w:val="Hyperlink"/>
            <w:noProof/>
          </w:rPr>
          <w:t>Study RRM measurements by LP-WUR using existing OFDMA based signals (SSB).</w:t>
        </w:r>
      </w:hyperlink>
    </w:p>
    <w:p w14:paraId="779E9226" w14:textId="5FF15A88" w:rsidR="00A76E9F" w:rsidRPr="00296684" w:rsidRDefault="00A76E9F">
      <w:pPr>
        <w:pStyle w:val="BodyText"/>
      </w:pPr>
      <w:r w:rsidRPr="008E3596">
        <w:rPr>
          <w:b/>
          <w:bCs/>
        </w:rPr>
        <w:fldChar w:fldCharType="end"/>
      </w:r>
    </w:p>
    <w:p w14:paraId="7203AEF7" w14:textId="39B533D3" w:rsidR="00F507D1" w:rsidRPr="00CE0424" w:rsidRDefault="00F507D1" w:rsidP="00CE0424">
      <w:pPr>
        <w:pStyle w:val="Heading1"/>
      </w:pPr>
      <w:r w:rsidRPr="00135AFA">
        <w:t>References</w:t>
      </w:r>
    </w:p>
    <w:p w14:paraId="47989C4C" w14:textId="12FA8B95" w:rsidR="000C3FAF" w:rsidRDefault="00020BAC" w:rsidP="00BD6FC4">
      <w:pPr>
        <w:pStyle w:val="Reference"/>
      </w:pPr>
      <w:bookmarkStart w:id="39" w:name="_Ref174151459"/>
      <w:bookmarkStart w:id="40" w:name="_Ref189809556"/>
      <w:bookmarkStart w:id="41" w:name="_Ref519252473"/>
      <w:r w:rsidRPr="007D0A97">
        <w:t>RP</w:t>
      </w:r>
      <w:r w:rsidR="009A580E" w:rsidRPr="007D0A97">
        <w:t>-</w:t>
      </w:r>
      <w:r w:rsidRPr="007D0A97">
        <w:t>222</w:t>
      </w:r>
      <w:r w:rsidR="009A580E" w:rsidRPr="007D0A97">
        <w:t>644</w:t>
      </w:r>
      <w:r w:rsidR="000C2FD9">
        <w:t>, “</w:t>
      </w:r>
      <w:r w:rsidR="009D757D" w:rsidRPr="009D757D">
        <w:t>Revised SID: Study on low-power Wake-up Signal and Receiver for NR</w:t>
      </w:r>
      <w:r w:rsidR="000C2FD9">
        <w:t xml:space="preserve">,” </w:t>
      </w:r>
      <w:r w:rsidR="000C2FD9" w:rsidRPr="00E16F07">
        <w:t>3GPP TSG-RAN#</w:t>
      </w:r>
      <w:r w:rsidR="00181B5A">
        <w:t>97e</w:t>
      </w:r>
      <w:r w:rsidR="000C2FD9" w:rsidRPr="00E16F07">
        <w:t xml:space="preserve">, </w:t>
      </w:r>
      <w:r w:rsidR="000C2FD9" w:rsidRPr="00F05966">
        <w:t>Sept 1</w:t>
      </w:r>
      <w:r w:rsidR="00181B5A">
        <w:t>2</w:t>
      </w:r>
      <w:r w:rsidR="000C2FD9" w:rsidRPr="00F05966">
        <w:t xml:space="preserve"> - 1</w:t>
      </w:r>
      <w:r w:rsidR="00181B5A">
        <w:t>6</w:t>
      </w:r>
      <w:r w:rsidR="000C2FD9" w:rsidRPr="00E16F07">
        <w:t>, 20</w:t>
      </w:r>
      <w:r w:rsidR="00181B5A">
        <w:t>22</w:t>
      </w:r>
      <w:r w:rsidR="000C2FD9">
        <w:t>.</w:t>
      </w:r>
    </w:p>
    <w:p w14:paraId="2CB1C50D" w14:textId="5F76C8B6" w:rsidR="00AD759A" w:rsidRDefault="00AD759A" w:rsidP="002116C7">
      <w:pPr>
        <w:pStyle w:val="Reference"/>
        <w:rPr>
          <w:lang w:eastAsia="en-GB"/>
        </w:rPr>
      </w:pPr>
      <w:bookmarkStart w:id="42" w:name="_Ref115449604"/>
      <w:bookmarkEnd w:id="39"/>
      <w:bookmarkEnd w:id="40"/>
      <w:bookmarkEnd w:id="41"/>
      <w:r>
        <w:t>“IEEE Standard for Information Technology--Telecommunications and Information Exchange between Systems--Local and Metropolitan Area Networks-Specific Requirements--Part 11: Wireless LAN Medium Access Control (MAC) and Physical Layer (PHY) Specifications - Amendment 3: Wake-Up Radio Operation”, 2021</w:t>
      </w:r>
      <w:bookmarkEnd w:id="42"/>
      <w:r w:rsidR="00D0215E" w:rsidRPr="00D0215E">
        <w:t>.</w:t>
      </w:r>
    </w:p>
    <w:p w14:paraId="5E6A6B7A" w14:textId="5F1C3048" w:rsidR="00832919" w:rsidRPr="002031EF" w:rsidRDefault="00832919" w:rsidP="0043695A">
      <w:pPr>
        <w:pStyle w:val="Reference"/>
        <w:overflowPunct w:val="0"/>
        <w:autoSpaceDE w:val="0"/>
        <w:autoSpaceDN w:val="0"/>
        <w:adjustRightInd w:val="0"/>
        <w:spacing w:line="240" w:lineRule="auto"/>
        <w:textAlignment w:val="baseline"/>
        <w:rPr>
          <w:rStyle w:val="IvDtabletextChar"/>
          <w:rFonts w:cs="Times New Roman"/>
          <w:spacing w:val="0"/>
          <w:lang w:eastAsia="zh-CN"/>
        </w:rPr>
      </w:pPr>
      <w:bookmarkStart w:id="43" w:name="_Ref115265552"/>
      <w:r w:rsidRPr="00601566">
        <w:rPr>
          <w:rStyle w:val="IvDtabletextChar"/>
          <w:rFonts w:cs="Arial"/>
          <w:iCs/>
        </w:rPr>
        <w:t xml:space="preserve">Mazloum, </w:t>
      </w:r>
      <w:proofErr w:type="spellStart"/>
      <w:r w:rsidRPr="00601566">
        <w:rPr>
          <w:rStyle w:val="IvDtabletextChar"/>
          <w:rFonts w:cs="Arial"/>
          <w:iCs/>
        </w:rPr>
        <w:t>Nafiseh</w:t>
      </w:r>
      <w:proofErr w:type="spellEnd"/>
      <w:r w:rsidRPr="00601566">
        <w:rPr>
          <w:rStyle w:val="IvDtabletextChar"/>
          <w:rFonts w:cs="Arial"/>
          <w:iCs/>
        </w:rPr>
        <w:t xml:space="preserve">, and Ove </w:t>
      </w:r>
      <w:proofErr w:type="spellStart"/>
      <w:r w:rsidRPr="00601566">
        <w:rPr>
          <w:rStyle w:val="IvDtabletextChar"/>
          <w:rFonts w:cs="Arial"/>
          <w:iCs/>
        </w:rPr>
        <w:t>Edfors</w:t>
      </w:r>
      <w:proofErr w:type="spellEnd"/>
      <w:r w:rsidRPr="00601566">
        <w:rPr>
          <w:rStyle w:val="IvDtabletextChar"/>
          <w:rFonts w:cs="Arial"/>
          <w:iCs/>
        </w:rPr>
        <w:t>. "Interference-free OFDM embedding of wake-up signals for low-power wake-up receivers." IEEE Transactions on Green Communications and Networking 4.3 (2020): 669-677.</w:t>
      </w:r>
      <w:bookmarkEnd w:id="43"/>
    </w:p>
    <w:p w14:paraId="2CBC6FC3" w14:textId="3172A125" w:rsidR="00C52DFA" w:rsidRDefault="00C52DFA" w:rsidP="00C52DFA">
      <w:pPr>
        <w:pStyle w:val="Reference"/>
      </w:pPr>
      <w:r w:rsidRPr="00C52DFA">
        <w:rPr>
          <w:rStyle w:val="IvDtabletextChar"/>
          <w:rFonts w:cs="Times New Roman"/>
          <w:spacing w:val="0"/>
          <w:lang w:eastAsia="zh-CN"/>
        </w:rPr>
        <w:t>R1-2301558</w:t>
      </w:r>
      <w:r>
        <w:rPr>
          <w:rStyle w:val="IvDtabletextChar"/>
          <w:rFonts w:cs="Times New Roman"/>
          <w:spacing w:val="0"/>
          <w:lang w:eastAsia="zh-CN"/>
        </w:rPr>
        <w:t>, “</w:t>
      </w:r>
      <w:r w:rsidRPr="00C52DFA">
        <w:rPr>
          <w:rStyle w:val="IvDtabletextChar"/>
          <w:rFonts w:cs="Times New Roman"/>
          <w:spacing w:val="0"/>
          <w:lang w:eastAsia="zh-CN"/>
        </w:rPr>
        <w:t>Low power WUS evaluations</w:t>
      </w:r>
      <w:r>
        <w:rPr>
          <w:rStyle w:val="IvDtabletextChar"/>
          <w:rFonts w:cs="Times New Roman"/>
          <w:spacing w:val="0"/>
          <w:lang w:eastAsia="zh-CN"/>
        </w:rPr>
        <w:t xml:space="preserve">,” </w:t>
      </w:r>
      <w:r w:rsidRPr="00E16F07">
        <w:t>3GPP TSG-RAN#</w:t>
      </w:r>
      <w:r>
        <w:t>112</w:t>
      </w:r>
      <w:r w:rsidRPr="00E16F07">
        <w:t xml:space="preserve">, </w:t>
      </w:r>
      <w:r>
        <w:t>Athens (GR), Feb 27 – Mar 3</w:t>
      </w:r>
      <w:r w:rsidRPr="00E16F07">
        <w:t>, 20</w:t>
      </w:r>
      <w:r>
        <w:t>23.</w:t>
      </w:r>
    </w:p>
    <w:p w14:paraId="3A3AA303" w14:textId="77777777" w:rsidR="00FE508A" w:rsidRPr="0043695A" w:rsidRDefault="00FE508A" w:rsidP="00FE508A">
      <w:pPr>
        <w:pStyle w:val="Reference"/>
        <w:numPr>
          <w:ilvl w:val="0"/>
          <w:numId w:val="0"/>
        </w:numPr>
        <w:overflowPunct w:val="0"/>
        <w:autoSpaceDE w:val="0"/>
        <w:autoSpaceDN w:val="0"/>
        <w:adjustRightInd w:val="0"/>
        <w:spacing w:line="240" w:lineRule="auto"/>
        <w:ind w:left="567" w:hanging="567"/>
        <w:textAlignment w:val="baseline"/>
        <w:rPr>
          <w:rFonts w:eastAsiaTheme="minorEastAsia" w:cs="Times New Roman"/>
        </w:rPr>
      </w:pPr>
    </w:p>
    <w:p w14:paraId="39F9824D" w14:textId="4824B7E8" w:rsidR="00BF3BED" w:rsidRDefault="00BF3BED" w:rsidP="00BF3BED">
      <w:pPr>
        <w:pStyle w:val="Heading1"/>
      </w:pPr>
      <w:r>
        <w:lastRenderedPageBreak/>
        <w:t>Annex – A Additional Evaluations for OOK based WUS</w:t>
      </w:r>
    </w:p>
    <w:p w14:paraId="43B02BED" w14:textId="39D6C495" w:rsidR="00C32B3C" w:rsidRDefault="00C32B3C" w:rsidP="00C32B3C">
      <w:pPr>
        <w:rPr>
          <w:lang w:val="en-GB" w:eastAsia="ja-JP"/>
        </w:rPr>
      </w:pPr>
    </w:p>
    <w:p w14:paraId="0C026E9B" w14:textId="54ED1C2B" w:rsidR="00C32B3C" w:rsidRDefault="00C32B3C" w:rsidP="00C32B3C">
      <w:pPr>
        <w:pStyle w:val="Caption"/>
        <w:keepNext/>
        <w:jc w:val="center"/>
      </w:pPr>
      <w:bookmarkStart w:id="44" w:name="_Ref127280451"/>
      <w:r>
        <w:t>Table A-1</w:t>
      </w:r>
      <w:bookmarkEnd w:id="44"/>
      <w:r>
        <w:t>: Simulation parameters for link-level evaluations.</w:t>
      </w:r>
    </w:p>
    <w:tbl>
      <w:tblPr>
        <w:tblStyle w:val="TableGrid"/>
        <w:tblW w:w="0" w:type="auto"/>
        <w:jc w:val="center"/>
        <w:tblLook w:val="04A0" w:firstRow="1" w:lastRow="0" w:firstColumn="1" w:lastColumn="0" w:noHBand="0" w:noVBand="1"/>
      </w:tblPr>
      <w:tblGrid>
        <w:gridCol w:w="4814"/>
        <w:gridCol w:w="4815"/>
      </w:tblGrid>
      <w:tr w:rsidR="00C32B3C" w:rsidRPr="00E228F6" w14:paraId="1619CCFB" w14:textId="77777777" w:rsidTr="00FE508A">
        <w:trPr>
          <w:jc w:val="center"/>
        </w:trPr>
        <w:tc>
          <w:tcPr>
            <w:tcW w:w="4814" w:type="dxa"/>
          </w:tcPr>
          <w:p w14:paraId="5459EFEC" w14:textId="77777777" w:rsidR="00C32B3C" w:rsidRPr="00E228F6" w:rsidRDefault="00C32B3C" w:rsidP="00FE508A">
            <w:pPr>
              <w:pStyle w:val="BodyText"/>
              <w:rPr>
                <w:b/>
                <w:sz w:val="20"/>
                <w:szCs w:val="20"/>
              </w:rPr>
            </w:pPr>
            <w:r w:rsidRPr="00E228F6">
              <w:rPr>
                <w:b/>
                <w:sz w:val="20"/>
                <w:szCs w:val="20"/>
              </w:rPr>
              <w:t xml:space="preserve">Parameters </w:t>
            </w:r>
          </w:p>
        </w:tc>
        <w:tc>
          <w:tcPr>
            <w:tcW w:w="4815" w:type="dxa"/>
          </w:tcPr>
          <w:p w14:paraId="195612BE" w14:textId="77777777" w:rsidR="00C32B3C" w:rsidRPr="00E228F6" w:rsidRDefault="00C32B3C" w:rsidP="00FE508A">
            <w:pPr>
              <w:pStyle w:val="BodyText"/>
              <w:rPr>
                <w:b/>
                <w:sz w:val="20"/>
                <w:szCs w:val="20"/>
              </w:rPr>
            </w:pPr>
            <w:r w:rsidRPr="00E228F6">
              <w:rPr>
                <w:b/>
                <w:sz w:val="20"/>
                <w:szCs w:val="20"/>
              </w:rPr>
              <w:t>Value</w:t>
            </w:r>
          </w:p>
        </w:tc>
      </w:tr>
      <w:tr w:rsidR="00C32B3C" w:rsidRPr="00E228F6" w14:paraId="242FC902" w14:textId="77777777" w:rsidTr="00FE508A">
        <w:trPr>
          <w:jc w:val="center"/>
        </w:trPr>
        <w:tc>
          <w:tcPr>
            <w:tcW w:w="4814" w:type="dxa"/>
          </w:tcPr>
          <w:p w14:paraId="76D9775F" w14:textId="77777777" w:rsidR="00C32B3C" w:rsidRPr="00E228F6" w:rsidRDefault="00C32B3C" w:rsidP="00FE508A">
            <w:pPr>
              <w:pStyle w:val="BodyText"/>
              <w:rPr>
                <w:sz w:val="20"/>
                <w:szCs w:val="20"/>
              </w:rPr>
            </w:pPr>
            <w:r w:rsidRPr="00E228F6">
              <w:rPr>
                <w:sz w:val="20"/>
                <w:szCs w:val="20"/>
              </w:rPr>
              <w:t xml:space="preserve">Carrier frequency </w:t>
            </w:r>
          </w:p>
        </w:tc>
        <w:tc>
          <w:tcPr>
            <w:tcW w:w="4815" w:type="dxa"/>
          </w:tcPr>
          <w:p w14:paraId="0FC56E93" w14:textId="77777777" w:rsidR="00C32B3C" w:rsidRPr="00E228F6" w:rsidRDefault="00C32B3C" w:rsidP="00FE508A">
            <w:pPr>
              <w:pStyle w:val="BodyText"/>
              <w:rPr>
                <w:sz w:val="20"/>
                <w:szCs w:val="20"/>
              </w:rPr>
            </w:pPr>
            <w:r w:rsidRPr="00E228F6">
              <w:rPr>
                <w:sz w:val="20"/>
                <w:szCs w:val="20"/>
              </w:rPr>
              <w:t>2.6 GHz</w:t>
            </w:r>
          </w:p>
        </w:tc>
      </w:tr>
      <w:tr w:rsidR="00C32B3C" w:rsidRPr="00E228F6" w14:paraId="48BB5949" w14:textId="77777777" w:rsidTr="00FE508A">
        <w:trPr>
          <w:jc w:val="center"/>
        </w:trPr>
        <w:tc>
          <w:tcPr>
            <w:tcW w:w="4814" w:type="dxa"/>
          </w:tcPr>
          <w:p w14:paraId="583F0FC4" w14:textId="77777777" w:rsidR="00C32B3C" w:rsidRPr="00E228F6" w:rsidRDefault="00C32B3C" w:rsidP="00FE508A">
            <w:pPr>
              <w:pStyle w:val="BodyText"/>
              <w:rPr>
                <w:sz w:val="20"/>
                <w:szCs w:val="20"/>
              </w:rPr>
            </w:pPr>
            <w:r w:rsidRPr="00E228F6">
              <w:rPr>
                <w:sz w:val="20"/>
                <w:szCs w:val="20"/>
              </w:rPr>
              <w:t xml:space="preserve">Channel </w:t>
            </w:r>
          </w:p>
        </w:tc>
        <w:tc>
          <w:tcPr>
            <w:tcW w:w="4815" w:type="dxa"/>
          </w:tcPr>
          <w:p w14:paraId="064CBB55" w14:textId="77777777" w:rsidR="00C32B3C" w:rsidRPr="00E228F6" w:rsidRDefault="00C32B3C" w:rsidP="00FE508A">
            <w:pPr>
              <w:pStyle w:val="BodyText"/>
              <w:rPr>
                <w:sz w:val="20"/>
                <w:szCs w:val="20"/>
              </w:rPr>
            </w:pPr>
            <w:r w:rsidRPr="00E228F6">
              <w:rPr>
                <w:sz w:val="20"/>
                <w:szCs w:val="20"/>
              </w:rPr>
              <w:t>AWGN or TDL-C</w:t>
            </w:r>
          </w:p>
        </w:tc>
      </w:tr>
      <w:tr w:rsidR="00C32B3C" w:rsidRPr="00E228F6" w14:paraId="7530CFF3" w14:textId="77777777" w:rsidTr="00FE508A">
        <w:trPr>
          <w:jc w:val="center"/>
        </w:trPr>
        <w:tc>
          <w:tcPr>
            <w:tcW w:w="4814" w:type="dxa"/>
          </w:tcPr>
          <w:p w14:paraId="565D2234" w14:textId="77777777" w:rsidR="00C32B3C" w:rsidRPr="00E228F6" w:rsidRDefault="00C32B3C" w:rsidP="00FE508A">
            <w:pPr>
              <w:pStyle w:val="BodyText"/>
              <w:rPr>
                <w:sz w:val="20"/>
                <w:szCs w:val="20"/>
              </w:rPr>
            </w:pPr>
            <w:r w:rsidRPr="00E228F6">
              <w:rPr>
                <w:sz w:val="20"/>
                <w:szCs w:val="20"/>
              </w:rPr>
              <w:t>SCS</w:t>
            </w:r>
          </w:p>
        </w:tc>
        <w:tc>
          <w:tcPr>
            <w:tcW w:w="4815" w:type="dxa"/>
          </w:tcPr>
          <w:p w14:paraId="4DF6192E" w14:textId="77777777" w:rsidR="00C32B3C" w:rsidRPr="00E228F6" w:rsidRDefault="00C32B3C" w:rsidP="00FE508A">
            <w:pPr>
              <w:pStyle w:val="BodyText"/>
              <w:rPr>
                <w:sz w:val="20"/>
                <w:szCs w:val="20"/>
              </w:rPr>
            </w:pPr>
            <w:r w:rsidRPr="00E228F6">
              <w:rPr>
                <w:sz w:val="20"/>
                <w:szCs w:val="20"/>
              </w:rPr>
              <w:t>30 kHz</w:t>
            </w:r>
          </w:p>
        </w:tc>
      </w:tr>
      <w:tr w:rsidR="00C32B3C" w:rsidRPr="00E228F6" w14:paraId="20553B71" w14:textId="77777777" w:rsidTr="00FE508A">
        <w:trPr>
          <w:jc w:val="center"/>
        </w:trPr>
        <w:tc>
          <w:tcPr>
            <w:tcW w:w="4814" w:type="dxa"/>
          </w:tcPr>
          <w:p w14:paraId="6CA6A01A" w14:textId="77777777" w:rsidR="00C32B3C" w:rsidRPr="00E228F6" w:rsidRDefault="00C32B3C" w:rsidP="00FE508A">
            <w:pPr>
              <w:pStyle w:val="BodyText"/>
              <w:rPr>
                <w:sz w:val="20"/>
                <w:szCs w:val="20"/>
              </w:rPr>
            </w:pPr>
            <w:r w:rsidRPr="00E228F6">
              <w:rPr>
                <w:sz w:val="20"/>
                <w:szCs w:val="20"/>
              </w:rPr>
              <w:t xml:space="preserve">Delay spread </w:t>
            </w:r>
          </w:p>
        </w:tc>
        <w:tc>
          <w:tcPr>
            <w:tcW w:w="4815" w:type="dxa"/>
          </w:tcPr>
          <w:p w14:paraId="4F58E4FA" w14:textId="77777777" w:rsidR="00C32B3C" w:rsidRPr="00E228F6" w:rsidRDefault="00C32B3C" w:rsidP="00FE508A">
            <w:pPr>
              <w:pStyle w:val="BodyText"/>
              <w:rPr>
                <w:sz w:val="20"/>
                <w:szCs w:val="20"/>
              </w:rPr>
            </w:pPr>
            <w:r w:rsidRPr="00E228F6">
              <w:rPr>
                <w:sz w:val="20"/>
                <w:szCs w:val="20"/>
              </w:rPr>
              <w:t>300 ns</w:t>
            </w:r>
          </w:p>
        </w:tc>
      </w:tr>
      <w:tr w:rsidR="00C32B3C" w:rsidRPr="00E228F6" w14:paraId="0A65388C" w14:textId="77777777" w:rsidTr="00FE508A">
        <w:trPr>
          <w:jc w:val="center"/>
        </w:trPr>
        <w:tc>
          <w:tcPr>
            <w:tcW w:w="4814" w:type="dxa"/>
          </w:tcPr>
          <w:p w14:paraId="00D611C1" w14:textId="77777777" w:rsidR="00C32B3C" w:rsidRPr="00E228F6" w:rsidRDefault="00C32B3C" w:rsidP="00FE508A">
            <w:pPr>
              <w:pStyle w:val="BodyText"/>
              <w:rPr>
                <w:sz w:val="20"/>
                <w:szCs w:val="20"/>
              </w:rPr>
            </w:pPr>
            <w:r w:rsidRPr="00E228F6">
              <w:rPr>
                <w:sz w:val="20"/>
                <w:szCs w:val="20"/>
              </w:rPr>
              <w:t>UE speed</w:t>
            </w:r>
          </w:p>
        </w:tc>
        <w:tc>
          <w:tcPr>
            <w:tcW w:w="4815" w:type="dxa"/>
          </w:tcPr>
          <w:p w14:paraId="2F73D954" w14:textId="77777777" w:rsidR="00C32B3C" w:rsidRPr="00E228F6" w:rsidRDefault="00C32B3C" w:rsidP="00FE508A">
            <w:pPr>
              <w:pStyle w:val="BodyText"/>
              <w:rPr>
                <w:sz w:val="20"/>
                <w:szCs w:val="20"/>
              </w:rPr>
            </w:pPr>
            <w:r w:rsidRPr="00E228F6">
              <w:rPr>
                <w:sz w:val="20"/>
                <w:szCs w:val="20"/>
              </w:rPr>
              <w:t>3 km/h</w:t>
            </w:r>
          </w:p>
        </w:tc>
      </w:tr>
      <w:tr w:rsidR="00C32B3C" w:rsidRPr="00E228F6" w14:paraId="019699E3" w14:textId="77777777" w:rsidTr="00FE508A">
        <w:trPr>
          <w:jc w:val="center"/>
        </w:trPr>
        <w:tc>
          <w:tcPr>
            <w:tcW w:w="4814" w:type="dxa"/>
          </w:tcPr>
          <w:p w14:paraId="68370758" w14:textId="77777777" w:rsidR="00C32B3C" w:rsidRPr="00E228F6" w:rsidRDefault="00C32B3C" w:rsidP="00FE508A">
            <w:pPr>
              <w:pStyle w:val="BodyText"/>
              <w:rPr>
                <w:sz w:val="20"/>
                <w:szCs w:val="20"/>
              </w:rPr>
            </w:pPr>
            <w:r w:rsidRPr="00E228F6">
              <w:rPr>
                <w:sz w:val="20"/>
                <w:szCs w:val="20"/>
              </w:rPr>
              <w:t xml:space="preserve">UE Rx antennas </w:t>
            </w:r>
          </w:p>
        </w:tc>
        <w:tc>
          <w:tcPr>
            <w:tcW w:w="4815" w:type="dxa"/>
          </w:tcPr>
          <w:p w14:paraId="2221B12C" w14:textId="77777777" w:rsidR="00C32B3C" w:rsidRPr="00E228F6" w:rsidRDefault="00C32B3C" w:rsidP="00FE508A">
            <w:pPr>
              <w:pStyle w:val="BodyText"/>
              <w:rPr>
                <w:sz w:val="20"/>
                <w:szCs w:val="20"/>
              </w:rPr>
            </w:pPr>
            <w:r w:rsidRPr="00E228F6">
              <w:rPr>
                <w:sz w:val="20"/>
                <w:szCs w:val="20"/>
              </w:rPr>
              <w:t>1</w:t>
            </w:r>
          </w:p>
        </w:tc>
      </w:tr>
      <w:tr w:rsidR="00C32B3C" w:rsidRPr="00E228F6" w14:paraId="75266542" w14:textId="77777777" w:rsidTr="00FE508A">
        <w:trPr>
          <w:jc w:val="center"/>
        </w:trPr>
        <w:tc>
          <w:tcPr>
            <w:tcW w:w="4814" w:type="dxa"/>
          </w:tcPr>
          <w:p w14:paraId="099A5616" w14:textId="77777777" w:rsidR="00C32B3C" w:rsidRPr="00E228F6" w:rsidRDefault="00C32B3C" w:rsidP="00FE508A">
            <w:pPr>
              <w:pStyle w:val="BodyText"/>
              <w:rPr>
                <w:sz w:val="20"/>
                <w:szCs w:val="20"/>
              </w:rPr>
            </w:pPr>
            <w:r w:rsidRPr="00E228F6">
              <w:rPr>
                <w:sz w:val="20"/>
                <w:szCs w:val="20"/>
              </w:rPr>
              <w:t xml:space="preserve">WUR sampling rate </w:t>
            </w:r>
          </w:p>
        </w:tc>
        <w:tc>
          <w:tcPr>
            <w:tcW w:w="4815" w:type="dxa"/>
          </w:tcPr>
          <w:p w14:paraId="00E53B73" w14:textId="77777777" w:rsidR="00C32B3C" w:rsidRPr="00E228F6" w:rsidRDefault="00C32B3C" w:rsidP="00FE508A">
            <w:pPr>
              <w:pStyle w:val="BodyText"/>
              <w:rPr>
                <w:sz w:val="20"/>
                <w:szCs w:val="20"/>
              </w:rPr>
            </w:pPr>
            <w:r w:rsidRPr="00E228F6">
              <w:rPr>
                <w:sz w:val="20"/>
                <w:szCs w:val="20"/>
              </w:rPr>
              <w:t>8 Mbps</w:t>
            </w:r>
          </w:p>
        </w:tc>
      </w:tr>
      <w:tr w:rsidR="00C32B3C" w:rsidRPr="00E228F6" w14:paraId="4B3E41D9" w14:textId="77777777" w:rsidTr="00FE508A">
        <w:trPr>
          <w:jc w:val="center"/>
        </w:trPr>
        <w:tc>
          <w:tcPr>
            <w:tcW w:w="4814" w:type="dxa"/>
          </w:tcPr>
          <w:p w14:paraId="5D077931" w14:textId="77777777" w:rsidR="00C32B3C" w:rsidRPr="00E228F6" w:rsidRDefault="00C32B3C" w:rsidP="00FE508A">
            <w:pPr>
              <w:pStyle w:val="BodyText"/>
              <w:rPr>
                <w:sz w:val="20"/>
                <w:szCs w:val="20"/>
              </w:rPr>
            </w:pPr>
            <w:r w:rsidRPr="00E228F6">
              <w:rPr>
                <w:sz w:val="20"/>
                <w:szCs w:val="20"/>
              </w:rPr>
              <w:t>WUS bandwidth</w:t>
            </w:r>
          </w:p>
        </w:tc>
        <w:tc>
          <w:tcPr>
            <w:tcW w:w="4815" w:type="dxa"/>
          </w:tcPr>
          <w:p w14:paraId="02C14344" w14:textId="77777777" w:rsidR="00C32B3C" w:rsidRPr="00E228F6" w:rsidRDefault="00C32B3C" w:rsidP="00FE508A">
            <w:pPr>
              <w:pStyle w:val="BodyText"/>
              <w:rPr>
                <w:sz w:val="20"/>
                <w:szCs w:val="20"/>
              </w:rPr>
            </w:pPr>
            <w:r w:rsidRPr="00E228F6">
              <w:rPr>
                <w:sz w:val="20"/>
                <w:szCs w:val="20"/>
              </w:rPr>
              <w:t>11 PRBs (3.96 MHz)</w:t>
            </w:r>
          </w:p>
        </w:tc>
      </w:tr>
      <w:tr w:rsidR="00C32B3C" w:rsidRPr="00E228F6" w14:paraId="0484ADD8" w14:textId="77777777" w:rsidTr="00FE508A">
        <w:trPr>
          <w:jc w:val="center"/>
        </w:trPr>
        <w:tc>
          <w:tcPr>
            <w:tcW w:w="4814" w:type="dxa"/>
          </w:tcPr>
          <w:p w14:paraId="2E70F9E0" w14:textId="77777777" w:rsidR="00C32B3C" w:rsidRPr="00E228F6" w:rsidRDefault="00C32B3C" w:rsidP="00FE508A">
            <w:pPr>
              <w:pStyle w:val="BodyText"/>
              <w:rPr>
                <w:sz w:val="20"/>
                <w:szCs w:val="20"/>
              </w:rPr>
            </w:pPr>
            <w:r w:rsidRPr="00E228F6">
              <w:rPr>
                <w:sz w:val="20"/>
                <w:szCs w:val="20"/>
              </w:rPr>
              <w:t>Number of ADC bits</w:t>
            </w:r>
          </w:p>
        </w:tc>
        <w:tc>
          <w:tcPr>
            <w:tcW w:w="4815" w:type="dxa"/>
          </w:tcPr>
          <w:p w14:paraId="3F2EE143" w14:textId="77777777" w:rsidR="00C32B3C" w:rsidRPr="00E228F6" w:rsidRDefault="00C32B3C" w:rsidP="00FE508A">
            <w:pPr>
              <w:pStyle w:val="BodyText"/>
              <w:rPr>
                <w:sz w:val="20"/>
                <w:szCs w:val="20"/>
              </w:rPr>
            </w:pPr>
            <w:r w:rsidRPr="00E228F6">
              <w:rPr>
                <w:sz w:val="20"/>
                <w:szCs w:val="20"/>
              </w:rPr>
              <w:t>6</w:t>
            </w:r>
          </w:p>
        </w:tc>
      </w:tr>
      <w:tr w:rsidR="00C32B3C" w:rsidRPr="00E228F6" w14:paraId="38FB43EB" w14:textId="77777777" w:rsidTr="00FE508A">
        <w:trPr>
          <w:jc w:val="center"/>
        </w:trPr>
        <w:tc>
          <w:tcPr>
            <w:tcW w:w="4814" w:type="dxa"/>
          </w:tcPr>
          <w:p w14:paraId="710DFD86" w14:textId="77777777" w:rsidR="00C32B3C" w:rsidRPr="00E228F6" w:rsidRDefault="00C32B3C" w:rsidP="00FE508A">
            <w:pPr>
              <w:pStyle w:val="BodyText"/>
              <w:rPr>
                <w:sz w:val="20"/>
                <w:szCs w:val="20"/>
              </w:rPr>
            </w:pPr>
            <w:r w:rsidRPr="00E228F6">
              <w:rPr>
                <w:sz w:val="20"/>
                <w:szCs w:val="20"/>
              </w:rPr>
              <w:t>Receiver filter</w:t>
            </w:r>
          </w:p>
        </w:tc>
        <w:tc>
          <w:tcPr>
            <w:tcW w:w="4815" w:type="dxa"/>
          </w:tcPr>
          <w:p w14:paraId="40C3F783" w14:textId="77777777" w:rsidR="00C32B3C" w:rsidRPr="00E228F6" w:rsidRDefault="00C32B3C" w:rsidP="00FE508A">
            <w:pPr>
              <w:pStyle w:val="BodyText"/>
              <w:rPr>
                <w:sz w:val="20"/>
                <w:szCs w:val="20"/>
              </w:rPr>
            </w:pPr>
            <w:r w:rsidRPr="00E228F6">
              <w:rPr>
                <w:sz w:val="20"/>
                <w:szCs w:val="20"/>
              </w:rPr>
              <w:t>3</w:t>
            </w:r>
            <w:r w:rsidRPr="00E228F6">
              <w:rPr>
                <w:sz w:val="20"/>
                <w:szCs w:val="20"/>
                <w:vertAlign w:val="superscript"/>
              </w:rPr>
              <w:t>rd</w:t>
            </w:r>
            <w:r w:rsidRPr="00E228F6">
              <w:rPr>
                <w:sz w:val="20"/>
                <w:szCs w:val="20"/>
              </w:rPr>
              <w:t xml:space="preserve"> order Butterworth LPF</w:t>
            </w:r>
            <w:r>
              <w:rPr>
                <w:sz w:val="20"/>
                <w:szCs w:val="20"/>
              </w:rPr>
              <w:t>, filter BW= WUS BW</w:t>
            </w:r>
          </w:p>
        </w:tc>
      </w:tr>
      <w:tr w:rsidR="00C32B3C" w:rsidRPr="00E228F6" w14:paraId="5251D4CA" w14:textId="77777777" w:rsidTr="00FE508A">
        <w:trPr>
          <w:jc w:val="center"/>
        </w:trPr>
        <w:tc>
          <w:tcPr>
            <w:tcW w:w="4814" w:type="dxa"/>
          </w:tcPr>
          <w:p w14:paraId="36296EEC" w14:textId="77777777" w:rsidR="00C32B3C" w:rsidRPr="00E228F6" w:rsidRDefault="00C32B3C" w:rsidP="00FE508A">
            <w:pPr>
              <w:pStyle w:val="BodyText"/>
              <w:rPr>
                <w:sz w:val="20"/>
                <w:szCs w:val="20"/>
              </w:rPr>
            </w:pPr>
            <w:r w:rsidRPr="00E228F6">
              <w:rPr>
                <w:sz w:val="20"/>
                <w:szCs w:val="20"/>
              </w:rPr>
              <w:t>Non-WUS transmissions</w:t>
            </w:r>
          </w:p>
        </w:tc>
        <w:tc>
          <w:tcPr>
            <w:tcW w:w="4815" w:type="dxa"/>
          </w:tcPr>
          <w:p w14:paraId="6E912BFF" w14:textId="77777777" w:rsidR="00C32B3C" w:rsidRPr="00E228F6" w:rsidRDefault="00C32B3C" w:rsidP="00FE508A">
            <w:pPr>
              <w:pStyle w:val="BodyText"/>
              <w:rPr>
                <w:sz w:val="20"/>
                <w:szCs w:val="20"/>
              </w:rPr>
            </w:pPr>
            <w:r w:rsidRPr="00E228F6">
              <w:rPr>
                <w:sz w:val="20"/>
                <w:szCs w:val="20"/>
              </w:rPr>
              <w:t xml:space="preserve">Adjacent channel interference from other NR transmissions is considered. </w:t>
            </w:r>
          </w:p>
        </w:tc>
      </w:tr>
    </w:tbl>
    <w:p w14:paraId="7F405DEB" w14:textId="77777777" w:rsidR="00C32B3C" w:rsidRPr="00FC68F3" w:rsidRDefault="00C32B3C" w:rsidP="00FC68F3">
      <w:pPr>
        <w:rPr>
          <w:lang w:val="en-GB" w:eastAsia="ja-JP"/>
        </w:rPr>
      </w:pPr>
    </w:p>
    <w:p w14:paraId="1697EEFE" w14:textId="77777777" w:rsidR="00BF3BED" w:rsidRDefault="00BF3BED" w:rsidP="00BF3BED">
      <w:pPr>
        <w:keepNext/>
        <w:jc w:val="center"/>
      </w:pPr>
      <w:r w:rsidRPr="00462613">
        <w:rPr>
          <w:noProof/>
          <w:lang w:eastAsia="ja-JP"/>
        </w:rPr>
        <w:drawing>
          <wp:inline distT="0" distB="0" distL="0" distR="0" wp14:anchorId="024C8CBE" wp14:editId="4DBFFBD6">
            <wp:extent cx="4953000" cy="3255239"/>
            <wp:effectExtent l="0" t="0" r="0" b="254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9806" cy="3259712"/>
                    </a:xfrm>
                    <a:prstGeom prst="rect">
                      <a:avLst/>
                    </a:prstGeom>
                    <a:noFill/>
                    <a:ln>
                      <a:noFill/>
                    </a:ln>
                  </pic:spPr>
                </pic:pic>
              </a:graphicData>
            </a:graphic>
          </wp:inline>
        </w:drawing>
      </w:r>
    </w:p>
    <w:p w14:paraId="5DB84C1B" w14:textId="6C2FF5D8" w:rsidR="00BF3BED" w:rsidRDefault="00BF3BED" w:rsidP="00BF3BED">
      <w:pPr>
        <w:pStyle w:val="Caption"/>
        <w:jc w:val="center"/>
        <w:rPr>
          <w:lang w:eastAsia="ja-JP"/>
        </w:rPr>
      </w:pPr>
      <w:r>
        <w:t>Figure</w:t>
      </w:r>
      <w:r>
        <w:rPr>
          <w:noProof/>
        </w:rPr>
        <w:t xml:space="preserve"> A-1</w:t>
      </w:r>
      <w:r>
        <w:t>: WUS bit error rate (BER) for AWGN channel (1 coded bit per OFDM symbol).</w:t>
      </w:r>
    </w:p>
    <w:p w14:paraId="45A37A78" w14:textId="77777777" w:rsidR="00BF3BED" w:rsidRPr="00FC68F3" w:rsidRDefault="00BF3BED" w:rsidP="00FC68F3">
      <w:pPr>
        <w:rPr>
          <w:lang w:val="en-GB" w:eastAsia="ja-JP"/>
        </w:rPr>
      </w:pPr>
    </w:p>
    <w:p w14:paraId="686B2578" w14:textId="77777777" w:rsidR="00C32B3C" w:rsidRDefault="00C32B3C" w:rsidP="00C32B3C">
      <w:pPr>
        <w:pStyle w:val="BodyText"/>
        <w:keepNext/>
        <w:jc w:val="center"/>
      </w:pPr>
      <w:r w:rsidRPr="002E4070">
        <w:rPr>
          <w:noProof/>
        </w:rPr>
        <w:lastRenderedPageBreak/>
        <w:drawing>
          <wp:inline distT="0" distB="0" distL="0" distR="0" wp14:anchorId="3AC47D78" wp14:editId="1F0E4747">
            <wp:extent cx="4974092" cy="325310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84730" cy="3260063"/>
                    </a:xfrm>
                    <a:prstGeom prst="rect">
                      <a:avLst/>
                    </a:prstGeom>
                    <a:noFill/>
                    <a:ln>
                      <a:noFill/>
                    </a:ln>
                  </pic:spPr>
                </pic:pic>
              </a:graphicData>
            </a:graphic>
          </wp:inline>
        </w:drawing>
      </w:r>
    </w:p>
    <w:p w14:paraId="7189490D" w14:textId="58C27663" w:rsidR="00C32B3C" w:rsidRDefault="00C32B3C" w:rsidP="00C32B3C">
      <w:pPr>
        <w:pStyle w:val="Caption"/>
        <w:jc w:val="center"/>
      </w:pPr>
      <w:r>
        <w:t xml:space="preserve">Figure A-2: </w:t>
      </w:r>
      <w:r w:rsidRPr="00550B4F">
        <w:t xml:space="preserve">WUS </w:t>
      </w:r>
      <w:r>
        <w:t xml:space="preserve">BER </w:t>
      </w:r>
      <w:r w:rsidRPr="00550B4F">
        <w:t xml:space="preserve">for </w:t>
      </w:r>
      <w:r>
        <w:t xml:space="preserve">TDL-C </w:t>
      </w:r>
      <w:r w:rsidRPr="00550B4F">
        <w:t xml:space="preserve"> channel</w:t>
      </w:r>
      <w:r>
        <w:t xml:space="preserve"> </w:t>
      </w:r>
      <w:r w:rsidRPr="00550B4F">
        <w:t>(1 coded bit per OFDM symbol).</w:t>
      </w:r>
    </w:p>
    <w:p w14:paraId="63EF4788" w14:textId="5A303B5F" w:rsidR="00BF3BED" w:rsidRDefault="00BF3BED" w:rsidP="00CE0424">
      <w:pPr>
        <w:pStyle w:val="BodyText"/>
      </w:pPr>
    </w:p>
    <w:p w14:paraId="77C91FB3" w14:textId="3AFF52CF" w:rsidR="00C32B3C" w:rsidRDefault="00C32B3C" w:rsidP="00C32B3C">
      <w:pPr>
        <w:pStyle w:val="BodyText"/>
        <w:rPr>
          <w:b/>
          <w:bCs/>
          <w:u w:val="single"/>
        </w:rPr>
      </w:pPr>
      <w:r>
        <w:rPr>
          <w:b/>
          <w:bCs/>
          <w:u w:val="single"/>
        </w:rPr>
        <w:t>Impact of r</w:t>
      </w:r>
      <w:r w:rsidRPr="008749E4">
        <w:rPr>
          <w:b/>
          <w:bCs/>
          <w:u w:val="single"/>
        </w:rPr>
        <w:t>eceiver filter:</w:t>
      </w:r>
    </w:p>
    <w:p w14:paraId="08EE7101" w14:textId="77777777" w:rsidR="00C32B3C" w:rsidRDefault="00C32B3C" w:rsidP="00C32B3C">
      <w:pPr>
        <w:keepNext/>
        <w:jc w:val="center"/>
      </w:pPr>
      <w:r w:rsidRPr="00B57C9E">
        <w:rPr>
          <w:noProof/>
          <w:lang w:eastAsia="ja-JP"/>
        </w:rPr>
        <w:drawing>
          <wp:inline distT="0" distB="0" distL="0" distR="0" wp14:anchorId="3571D818" wp14:editId="6B7BDDE4">
            <wp:extent cx="4960008" cy="334454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3895" r="5552" b="3357"/>
                    <a:stretch/>
                  </pic:blipFill>
                  <pic:spPr bwMode="auto">
                    <a:xfrm>
                      <a:off x="0" y="0"/>
                      <a:ext cx="4966487" cy="3348914"/>
                    </a:xfrm>
                    <a:prstGeom prst="rect">
                      <a:avLst/>
                    </a:prstGeom>
                    <a:noFill/>
                    <a:ln>
                      <a:noFill/>
                    </a:ln>
                    <a:extLst>
                      <a:ext uri="{53640926-AAD7-44D8-BBD7-CCE9431645EC}">
                        <a14:shadowObscured xmlns:a14="http://schemas.microsoft.com/office/drawing/2010/main"/>
                      </a:ext>
                    </a:extLst>
                  </pic:spPr>
                </pic:pic>
              </a:graphicData>
            </a:graphic>
          </wp:inline>
        </w:drawing>
      </w:r>
    </w:p>
    <w:p w14:paraId="3E71F932" w14:textId="5641BF7E" w:rsidR="00C32B3C" w:rsidRPr="009C6FD6" w:rsidRDefault="007D39A7" w:rsidP="00C32B3C">
      <w:pPr>
        <w:pStyle w:val="Caption"/>
        <w:jc w:val="center"/>
        <w:rPr>
          <w:lang w:eastAsia="en-US"/>
        </w:rPr>
      </w:pPr>
      <w:r>
        <w:t>Figure A-3</w:t>
      </w:r>
      <w:r w:rsidR="00C32B3C" w:rsidRPr="007D39A7">
        <w:t>:</w:t>
      </w:r>
      <w:r w:rsidR="00C32B3C">
        <w:t xml:space="preserve"> </w:t>
      </w:r>
      <w:r w:rsidR="00C32B3C" w:rsidRPr="001A2B15">
        <w:t>WUR filter frequency response for different filter orders</w:t>
      </w:r>
      <w:r w:rsidR="00C32B3C">
        <w:t xml:space="preserve"> (Butterworth filter)</w:t>
      </w:r>
      <w:r w:rsidR="00C32B3C" w:rsidRPr="001A2B15">
        <w:t>.</w:t>
      </w:r>
    </w:p>
    <w:p w14:paraId="7018AB0F" w14:textId="77777777" w:rsidR="00C32B3C" w:rsidRPr="008749E4" w:rsidRDefault="00C32B3C" w:rsidP="00C32B3C">
      <w:pPr>
        <w:pStyle w:val="BodyText"/>
        <w:rPr>
          <w:b/>
          <w:bCs/>
          <w:u w:val="single"/>
        </w:rPr>
      </w:pPr>
    </w:p>
    <w:p w14:paraId="20DE5647" w14:textId="77777777" w:rsidR="00C32B3C" w:rsidRDefault="00C32B3C" w:rsidP="00C32B3C">
      <w:pPr>
        <w:keepNext/>
        <w:jc w:val="center"/>
      </w:pPr>
      <w:r w:rsidRPr="00C917C0">
        <w:rPr>
          <w:noProof/>
          <w:lang w:eastAsia="ja-JP"/>
        </w:rPr>
        <w:lastRenderedPageBreak/>
        <w:drawing>
          <wp:inline distT="0" distB="0" distL="0" distR="0" wp14:anchorId="36B57F72" wp14:editId="6BE706F0">
            <wp:extent cx="5041900" cy="3348713"/>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8814" cy="3359947"/>
                    </a:xfrm>
                    <a:prstGeom prst="rect">
                      <a:avLst/>
                    </a:prstGeom>
                    <a:noFill/>
                    <a:ln>
                      <a:noFill/>
                    </a:ln>
                  </pic:spPr>
                </pic:pic>
              </a:graphicData>
            </a:graphic>
          </wp:inline>
        </w:drawing>
      </w:r>
    </w:p>
    <w:p w14:paraId="0CA0B019" w14:textId="4C70F074" w:rsidR="00C32B3C" w:rsidRDefault="007D39A7" w:rsidP="00C32B3C">
      <w:pPr>
        <w:pStyle w:val="Caption"/>
        <w:jc w:val="center"/>
        <w:rPr>
          <w:lang w:eastAsia="ja-JP"/>
        </w:rPr>
      </w:pPr>
      <w:r>
        <w:t xml:space="preserve">Figure A-4: </w:t>
      </w:r>
      <w:r w:rsidR="00C32B3C">
        <w:t>Impact of WUR filter order on BER.</w:t>
      </w:r>
    </w:p>
    <w:p w14:paraId="0B905B71" w14:textId="77777777" w:rsidR="00C32B3C" w:rsidRDefault="00C32B3C" w:rsidP="00C32B3C">
      <w:pPr>
        <w:rPr>
          <w:lang w:eastAsia="ja-JP"/>
        </w:rPr>
      </w:pPr>
    </w:p>
    <w:p w14:paraId="67B5D1E0" w14:textId="77777777" w:rsidR="00C32B3C" w:rsidRDefault="00C32B3C" w:rsidP="00C32B3C">
      <w:pPr>
        <w:keepNext/>
        <w:jc w:val="center"/>
      </w:pPr>
      <w:r w:rsidRPr="00F93B3C">
        <w:rPr>
          <w:noProof/>
          <w:lang w:eastAsia="ja-JP"/>
        </w:rPr>
        <w:drawing>
          <wp:inline distT="0" distB="0" distL="0" distR="0" wp14:anchorId="1D85F020" wp14:editId="3659BE16">
            <wp:extent cx="5273040" cy="3279581"/>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83406" cy="3286028"/>
                    </a:xfrm>
                    <a:prstGeom prst="rect">
                      <a:avLst/>
                    </a:prstGeom>
                    <a:noFill/>
                    <a:ln>
                      <a:noFill/>
                    </a:ln>
                  </pic:spPr>
                </pic:pic>
              </a:graphicData>
            </a:graphic>
          </wp:inline>
        </w:drawing>
      </w:r>
    </w:p>
    <w:p w14:paraId="45417729" w14:textId="24BB82D1" w:rsidR="00C32B3C" w:rsidRPr="009C6FD6" w:rsidRDefault="007D39A7" w:rsidP="00C32B3C">
      <w:pPr>
        <w:pStyle w:val="Caption"/>
        <w:jc w:val="center"/>
      </w:pPr>
      <w:r>
        <w:t xml:space="preserve">Figure A-5: </w:t>
      </w:r>
      <w:r w:rsidR="00C32B3C" w:rsidRPr="00551754">
        <w:t xml:space="preserve">Impact of WUR filter </w:t>
      </w:r>
      <w:r w:rsidR="00C32B3C">
        <w:t>bandwidth</w:t>
      </w:r>
      <w:r w:rsidR="00C32B3C" w:rsidRPr="00551754">
        <w:t xml:space="preserve"> on BER.</w:t>
      </w:r>
    </w:p>
    <w:p w14:paraId="4686F5E3" w14:textId="77777777" w:rsidR="00C32B3C" w:rsidRPr="00E71C66" w:rsidRDefault="00C32B3C" w:rsidP="00C32B3C">
      <w:pPr>
        <w:rPr>
          <w:lang w:eastAsia="ja-JP"/>
        </w:rPr>
      </w:pPr>
    </w:p>
    <w:p w14:paraId="4293EAC5" w14:textId="77777777" w:rsidR="00C32B3C" w:rsidRPr="008749E4" w:rsidRDefault="00C32B3C" w:rsidP="00C32B3C">
      <w:pPr>
        <w:pStyle w:val="BodyText"/>
        <w:rPr>
          <w:b/>
          <w:bCs/>
          <w:u w:val="single"/>
        </w:rPr>
      </w:pPr>
      <w:r>
        <w:rPr>
          <w:b/>
          <w:bCs/>
          <w:u w:val="single"/>
        </w:rPr>
        <w:t>ADC bits</w:t>
      </w:r>
      <w:r w:rsidRPr="008749E4">
        <w:rPr>
          <w:b/>
          <w:bCs/>
          <w:u w:val="single"/>
        </w:rPr>
        <w:t>:</w:t>
      </w:r>
    </w:p>
    <w:p w14:paraId="1CEE5FB0" w14:textId="77777777" w:rsidR="00C32B3C" w:rsidRDefault="00C32B3C" w:rsidP="00C32B3C">
      <w:pPr>
        <w:pStyle w:val="BodyText"/>
        <w:keepNext/>
        <w:jc w:val="center"/>
      </w:pPr>
      <w:r w:rsidRPr="00982FE1">
        <w:rPr>
          <w:noProof/>
        </w:rPr>
        <w:lastRenderedPageBreak/>
        <w:drawing>
          <wp:inline distT="0" distB="0" distL="0" distR="0" wp14:anchorId="14C69FAA" wp14:editId="22E7FABA">
            <wp:extent cx="5029200" cy="3362714"/>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36317" cy="3367473"/>
                    </a:xfrm>
                    <a:prstGeom prst="rect">
                      <a:avLst/>
                    </a:prstGeom>
                    <a:noFill/>
                    <a:ln>
                      <a:noFill/>
                    </a:ln>
                  </pic:spPr>
                </pic:pic>
              </a:graphicData>
            </a:graphic>
          </wp:inline>
        </w:drawing>
      </w:r>
    </w:p>
    <w:p w14:paraId="7FD9A911" w14:textId="46FED8C9" w:rsidR="00C32B3C" w:rsidRDefault="007D39A7" w:rsidP="00C32B3C">
      <w:pPr>
        <w:pStyle w:val="Caption"/>
        <w:jc w:val="center"/>
      </w:pPr>
      <w:r>
        <w:t xml:space="preserve">Figure A-6: </w:t>
      </w:r>
      <w:r w:rsidR="00C32B3C" w:rsidRPr="007D1219">
        <w:t xml:space="preserve">Impact of </w:t>
      </w:r>
      <w:r w:rsidR="00C32B3C">
        <w:t xml:space="preserve">WUR ADC bit width </w:t>
      </w:r>
      <w:r w:rsidR="00C32B3C" w:rsidRPr="007D1219">
        <w:t>on BER.</w:t>
      </w:r>
    </w:p>
    <w:p w14:paraId="5C37F1FA" w14:textId="77777777" w:rsidR="00C32B3C" w:rsidRDefault="00C32B3C" w:rsidP="00C32B3C">
      <w:pPr>
        <w:pStyle w:val="BodyText"/>
      </w:pPr>
    </w:p>
    <w:p w14:paraId="4D2D764C" w14:textId="77777777" w:rsidR="00C32B3C" w:rsidRDefault="00C32B3C" w:rsidP="00C32B3C">
      <w:pPr>
        <w:pStyle w:val="BodyText"/>
        <w:rPr>
          <w:b/>
          <w:bCs/>
          <w:u w:val="single"/>
        </w:rPr>
      </w:pPr>
      <w:proofErr w:type="spellStart"/>
      <w:r>
        <w:rPr>
          <w:b/>
          <w:bCs/>
          <w:u w:val="single"/>
        </w:rPr>
        <w:t>Guardband</w:t>
      </w:r>
      <w:proofErr w:type="spellEnd"/>
      <w:r w:rsidRPr="008749E4">
        <w:rPr>
          <w:b/>
          <w:bCs/>
          <w:u w:val="single"/>
        </w:rPr>
        <w:t>:</w:t>
      </w:r>
    </w:p>
    <w:p w14:paraId="211A00CA" w14:textId="77777777" w:rsidR="00C32B3C" w:rsidRDefault="00C32B3C" w:rsidP="00C32B3C">
      <w:pPr>
        <w:pStyle w:val="BodyText"/>
        <w:keepNext/>
        <w:jc w:val="center"/>
      </w:pPr>
      <w:r w:rsidRPr="00F66E4B">
        <w:rPr>
          <w:noProof/>
        </w:rPr>
        <w:drawing>
          <wp:inline distT="0" distB="0" distL="0" distR="0" wp14:anchorId="5793A928" wp14:editId="56CD5B57">
            <wp:extent cx="5051669" cy="3244619"/>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71638" cy="3257445"/>
                    </a:xfrm>
                    <a:prstGeom prst="rect">
                      <a:avLst/>
                    </a:prstGeom>
                    <a:noFill/>
                    <a:ln>
                      <a:noFill/>
                    </a:ln>
                  </pic:spPr>
                </pic:pic>
              </a:graphicData>
            </a:graphic>
          </wp:inline>
        </w:drawing>
      </w:r>
    </w:p>
    <w:p w14:paraId="66577B7B" w14:textId="4AFC4F11" w:rsidR="005D07A5" w:rsidRDefault="007D39A7" w:rsidP="00B408A5">
      <w:pPr>
        <w:pStyle w:val="Caption"/>
        <w:jc w:val="center"/>
      </w:pPr>
      <w:r>
        <w:t>Figure A-7</w:t>
      </w:r>
      <w:r w:rsidR="00C32B3C">
        <w:t xml:space="preserve">: Impact of WUS </w:t>
      </w:r>
      <w:proofErr w:type="spellStart"/>
      <w:r w:rsidR="00C32B3C">
        <w:t>guardband</w:t>
      </w:r>
      <w:proofErr w:type="spellEnd"/>
      <w:r w:rsidR="00C32B3C">
        <w:t xml:space="preserve"> on BER.</w:t>
      </w:r>
    </w:p>
    <w:p w14:paraId="39C0D205" w14:textId="77777777" w:rsidR="005D07A5" w:rsidRPr="00041C38" w:rsidRDefault="005D07A5" w:rsidP="00FC68F3"/>
    <w:p w14:paraId="4EC81615" w14:textId="77777777" w:rsidR="003A7EF3" w:rsidRPr="00CE0424" w:rsidRDefault="003A7EF3" w:rsidP="00CE0424">
      <w:pPr>
        <w:pStyle w:val="BodyText"/>
      </w:pPr>
    </w:p>
    <w:sectPr w:rsidR="003A7EF3" w:rsidRPr="00CE0424" w:rsidSect="00B92714">
      <w:headerReference w:type="even" r:id="rId28"/>
      <w:footerReference w:type="default"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5C935C" w14:textId="77777777" w:rsidR="009C23B6" w:rsidRDefault="009C23B6">
      <w:r>
        <w:separator/>
      </w:r>
    </w:p>
  </w:endnote>
  <w:endnote w:type="continuationSeparator" w:id="0">
    <w:p w14:paraId="15F3009A" w14:textId="77777777" w:rsidR="009C23B6" w:rsidRDefault="009C23B6">
      <w:r>
        <w:continuationSeparator/>
      </w:r>
    </w:p>
  </w:endnote>
  <w:endnote w:type="continuationNotice" w:id="1">
    <w:p w14:paraId="6A3A82DA" w14:textId="77777777" w:rsidR="009C23B6" w:rsidRDefault="009C23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77777777" w:rsidR="00EA49E3" w:rsidRDefault="00EA49E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3FF555" w14:textId="77777777" w:rsidR="009C23B6" w:rsidRDefault="009C23B6">
      <w:r>
        <w:separator/>
      </w:r>
    </w:p>
  </w:footnote>
  <w:footnote w:type="continuationSeparator" w:id="0">
    <w:p w14:paraId="589CAD5A" w14:textId="77777777" w:rsidR="009C23B6" w:rsidRDefault="009C23B6">
      <w:r>
        <w:continuationSeparator/>
      </w:r>
    </w:p>
  </w:footnote>
  <w:footnote w:type="continuationNotice" w:id="1">
    <w:p w14:paraId="30F96C80" w14:textId="77777777" w:rsidR="009C23B6" w:rsidRDefault="009C23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EA49E3" w:rsidRDefault="00EA49E3">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708319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5B637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E975D2"/>
    <w:multiLevelType w:val="hybridMultilevel"/>
    <w:tmpl w:val="7CB83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3333A50"/>
    <w:multiLevelType w:val="hybridMultilevel"/>
    <w:tmpl w:val="B66A9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1E3E1A"/>
    <w:multiLevelType w:val="hybridMultilevel"/>
    <w:tmpl w:val="781A0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D94416F"/>
    <w:multiLevelType w:val="hybridMultilevel"/>
    <w:tmpl w:val="57329C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837587F"/>
    <w:multiLevelType w:val="hybridMultilevel"/>
    <w:tmpl w:val="84CCF534"/>
    <w:lvl w:ilvl="0" w:tplc="781C5BF0">
      <w:start w:val="1"/>
      <w:numFmt w:val="bullet"/>
      <w:lvlText w:val="•"/>
      <w:lvlJc w:val="left"/>
      <w:pPr>
        <w:tabs>
          <w:tab w:val="num" w:pos="720"/>
        </w:tabs>
        <w:ind w:left="720" w:hanging="360"/>
      </w:pPr>
      <w:rPr>
        <w:rFonts w:ascii="Arial" w:hAnsi="Arial" w:hint="default"/>
      </w:rPr>
    </w:lvl>
    <w:lvl w:ilvl="1" w:tplc="742085E6" w:tentative="1">
      <w:start w:val="1"/>
      <w:numFmt w:val="bullet"/>
      <w:lvlText w:val="•"/>
      <w:lvlJc w:val="left"/>
      <w:pPr>
        <w:tabs>
          <w:tab w:val="num" w:pos="1440"/>
        </w:tabs>
        <w:ind w:left="1440" w:hanging="360"/>
      </w:pPr>
      <w:rPr>
        <w:rFonts w:ascii="Arial" w:hAnsi="Arial" w:hint="default"/>
      </w:rPr>
    </w:lvl>
    <w:lvl w:ilvl="2" w:tplc="68F87286" w:tentative="1">
      <w:start w:val="1"/>
      <w:numFmt w:val="bullet"/>
      <w:lvlText w:val="•"/>
      <w:lvlJc w:val="left"/>
      <w:pPr>
        <w:tabs>
          <w:tab w:val="num" w:pos="2160"/>
        </w:tabs>
        <w:ind w:left="2160" w:hanging="360"/>
      </w:pPr>
      <w:rPr>
        <w:rFonts w:ascii="Arial" w:hAnsi="Arial" w:hint="default"/>
      </w:rPr>
    </w:lvl>
    <w:lvl w:ilvl="3" w:tplc="FF4EEE76" w:tentative="1">
      <w:start w:val="1"/>
      <w:numFmt w:val="bullet"/>
      <w:lvlText w:val="•"/>
      <w:lvlJc w:val="left"/>
      <w:pPr>
        <w:tabs>
          <w:tab w:val="num" w:pos="2880"/>
        </w:tabs>
        <w:ind w:left="2880" w:hanging="360"/>
      </w:pPr>
      <w:rPr>
        <w:rFonts w:ascii="Arial" w:hAnsi="Arial" w:hint="default"/>
      </w:rPr>
    </w:lvl>
    <w:lvl w:ilvl="4" w:tplc="B6B6E364" w:tentative="1">
      <w:start w:val="1"/>
      <w:numFmt w:val="bullet"/>
      <w:lvlText w:val="•"/>
      <w:lvlJc w:val="left"/>
      <w:pPr>
        <w:tabs>
          <w:tab w:val="num" w:pos="3600"/>
        </w:tabs>
        <w:ind w:left="3600" w:hanging="360"/>
      </w:pPr>
      <w:rPr>
        <w:rFonts w:ascii="Arial" w:hAnsi="Arial" w:hint="default"/>
      </w:rPr>
    </w:lvl>
    <w:lvl w:ilvl="5" w:tplc="114E54F2" w:tentative="1">
      <w:start w:val="1"/>
      <w:numFmt w:val="bullet"/>
      <w:lvlText w:val="•"/>
      <w:lvlJc w:val="left"/>
      <w:pPr>
        <w:tabs>
          <w:tab w:val="num" w:pos="4320"/>
        </w:tabs>
        <w:ind w:left="4320" w:hanging="360"/>
      </w:pPr>
      <w:rPr>
        <w:rFonts w:ascii="Arial" w:hAnsi="Arial" w:hint="default"/>
      </w:rPr>
    </w:lvl>
    <w:lvl w:ilvl="6" w:tplc="589263E8" w:tentative="1">
      <w:start w:val="1"/>
      <w:numFmt w:val="bullet"/>
      <w:lvlText w:val="•"/>
      <w:lvlJc w:val="left"/>
      <w:pPr>
        <w:tabs>
          <w:tab w:val="num" w:pos="5040"/>
        </w:tabs>
        <w:ind w:left="5040" w:hanging="360"/>
      </w:pPr>
      <w:rPr>
        <w:rFonts w:ascii="Arial" w:hAnsi="Arial" w:hint="default"/>
      </w:rPr>
    </w:lvl>
    <w:lvl w:ilvl="7" w:tplc="56963E26" w:tentative="1">
      <w:start w:val="1"/>
      <w:numFmt w:val="bullet"/>
      <w:lvlText w:val="•"/>
      <w:lvlJc w:val="left"/>
      <w:pPr>
        <w:tabs>
          <w:tab w:val="num" w:pos="5760"/>
        </w:tabs>
        <w:ind w:left="5760" w:hanging="360"/>
      </w:pPr>
      <w:rPr>
        <w:rFonts w:ascii="Arial" w:hAnsi="Arial" w:hint="default"/>
      </w:rPr>
    </w:lvl>
    <w:lvl w:ilvl="8" w:tplc="A024152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6E165EE"/>
    <w:multiLevelType w:val="hybridMultilevel"/>
    <w:tmpl w:val="2CAC3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A695A98"/>
    <w:multiLevelType w:val="hybridMultilevel"/>
    <w:tmpl w:val="A718BAB4"/>
    <w:lvl w:ilvl="0" w:tplc="20000015">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34D4E83"/>
    <w:multiLevelType w:val="multilevel"/>
    <w:tmpl w:val="7CB4810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 w15:restartNumberingAfterBreak="0">
    <w:nsid w:val="647F1C22"/>
    <w:multiLevelType w:val="multilevel"/>
    <w:tmpl w:val="18D872D2"/>
    <w:lvl w:ilvl="0">
      <w:start w:val="4"/>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6B904C3D"/>
    <w:multiLevelType w:val="hybridMultilevel"/>
    <w:tmpl w:val="A08E0F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7" w15:restartNumberingAfterBreak="0">
    <w:nsid w:val="78FF21E9"/>
    <w:multiLevelType w:val="hybridMultilevel"/>
    <w:tmpl w:val="2C52C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38870895">
    <w:abstractNumId w:val="17"/>
  </w:num>
  <w:num w:numId="2" w16cid:durableId="1063606485">
    <w:abstractNumId w:val="14"/>
  </w:num>
  <w:num w:numId="3" w16cid:durableId="768082290">
    <w:abstractNumId w:val="2"/>
  </w:num>
  <w:num w:numId="4" w16cid:durableId="814418370">
    <w:abstractNumId w:val="18"/>
  </w:num>
  <w:num w:numId="5" w16cid:durableId="273246350">
    <w:abstractNumId w:val="19"/>
  </w:num>
  <w:num w:numId="6" w16cid:durableId="1332366059">
    <w:abstractNumId w:val="21"/>
  </w:num>
  <w:num w:numId="7" w16cid:durableId="1518889025">
    <w:abstractNumId w:val="8"/>
  </w:num>
  <w:num w:numId="8" w16cid:durableId="1160737114">
    <w:abstractNumId w:val="10"/>
  </w:num>
  <w:num w:numId="9" w16cid:durableId="1364864210">
    <w:abstractNumId w:val="5"/>
  </w:num>
  <w:num w:numId="10" w16cid:durableId="849177186">
    <w:abstractNumId w:val="26"/>
  </w:num>
  <w:num w:numId="11" w16cid:durableId="1856772900">
    <w:abstractNumId w:val="12"/>
  </w:num>
  <w:num w:numId="12" w16cid:durableId="1972976819">
    <w:abstractNumId w:val="25"/>
  </w:num>
  <w:num w:numId="13" w16cid:durableId="1916088532">
    <w:abstractNumId w:val="3"/>
  </w:num>
  <w:num w:numId="14" w16cid:durableId="1763531698">
    <w:abstractNumId w:val="15"/>
  </w:num>
  <w:num w:numId="15" w16cid:durableId="280041691">
    <w:abstractNumId w:val="6"/>
  </w:num>
  <w:num w:numId="16" w16cid:durableId="847797001">
    <w:abstractNumId w:val="7"/>
  </w:num>
  <w:num w:numId="17" w16cid:durableId="892304906">
    <w:abstractNumId w:val="27"/>
  </w:num>
  <w:num w:numId="18" w16cid:durableId="440993162">
    <w:abstractNumId w:val="4"/>
  </w:num>
  <w:num w:numId="19" w16cid:durableId="907571578">
    <w:abstractNumId w:val="9"/>
  </w:num>
  <w:num w:numId="20" w16cid:durableId="429400479">
    <w:abstractNumId w:val="28"/>
  </w:num>
  <w:num w:numId="21" w16cid:durableId="403837998">
    <w:abstractNumId w:val="20"/>
  </w:num>
  <w:num w:numId="22" w16cid:durableId="1815440580">
    <w:abstractNumId w:val="11"/>
  </w:num>
  <w:num w:numId="23" w16cid:durableId="1805925984">
    <w:abstractNumId w:val="24"/>
  </w:num>
  <w:num w:numId="24" w16cid:durableId="865101630">
    <w:abstractNumId w:val="13"/>
  </w:num>
  <w:num w:numId="25" w16cid:durableId="948706969">
    <w:abstractNumId w:val="23"/>
  </w:num>
  <w:num w:numId="26" w16cid:durableId="1158811795">
    <w:abstractNumId w:val="16"/>
  </w:num>
  <w:num w:numId="27" w16cid:durableId="593899400">
    <w:abstractNumId w:val="18"/>
  </w:num>
  <w:num w:numId="28" w16cid:durableId="407655919">
    <w:abstractNumId w:val="18"/>
  </w:num>
  <w:num w:numId="29" w16cid:durableId="809518480">
    <w:abstractNumId w:val="18"/>
  </w:num>
  <w:num w:numId="30" w16cid:durableId="1495683937">
    <w:abstractNumId w:val="18"/>
  </w:num>
  <w:num w:numId="31" w16cid:durableId="1697804868">
    <w:abstractNumId w:val="18"/>
  </w:num>
  <w:num w:numId="32" w16cid:durableId="711658475">
    <w:abstractNumId w:val="18"/>
  </w:num>
  <w:num w:numId="33" w16cid:durableId="249196710">
    <w:abstractNumId w:val="18"/>
  </w:num>
  <w:num w:numId="34" w16cid:durableId="1808281183">
    <w:abstractNumId w:val="1"/>
  </w:num>
  <w:num w:numId="35" w16cid:durableId="1535921042">
    <w:abstractNumId w:val="0"/>
  </w:num>
  <w:num w:numId="36" w16cid:durableId="1126854513">
    <w:abstractNumId w:val="18"/>
  </w:num>
  <w:num w:numId="37" w16cid:durableId="465783350">
    <w:abstractNumId w:val="14"/>
  </w:num>
  <w:num w:numId="38" w16cid:durableId="1391076031">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09A0"/>
    <w:rsid w:val="00000EF0"/>
    <w:rsid w:val="000015A4"/>
    <w:rsid w:val="0000292B"/>
    <w:rsid w:val="00002A37"/>
    <w:rsid w:val="000036EB"/>
    <w:rsid w:val="000039C0"/>
    <w:rsid w:val="00004A72"/>
    <w:rsid w:val="00004F92"/>
    <w:rsid w:val="0000564C"/>
    <w:rsid w:val="00006446"/>
    <w:rsid w:val="00006896"/>
    <w:rsid w:val="000078E5"/>
    <w:rsid w:val="00007CDC"/>
    <w:rsid w:val="00010362"/>
    <w:rsid w:val="0001155E"/>
    <w:rsid w:val="0001175F"/>
    <w:rsid w:val="00011B24"/>
    <w:rsid w:val="00011B28"/>
    <w:rsid w:val="00012C05"/>
    <w:rsid w:val="0001335F"/>
    <w:rsid w:val="00013BF3"/>
    <w:rsid w:val="00013D74"/>
    <w:rsid w:val="000152CB"/>
    <w:rsid w:val="000155B1"/>
    <w:rsid w:val="00015D15"/>
    <w:rsid w:val="000161FC"/>
    <w:rsid w:val="000179F2"/>
    <w:rsid w:val="00020BAC"/>
    <w:rsid w:val="00020F9E"/>
    <w:rsid w:val="0002215F"/>
    <w:rsid w:val="000224F2"/>
    <w:rsid w:val="00022DDB"/>
    <w:rsid w:val="0002360E"/>
    <w:rsid w:val="00023BF2"/>
    <w:rsid w:val="0002564D"/>
    <w:rsid w:val="00025665"/>
    <w:rsid w:val="00025ECA"/>
    <w:rsid w:val="00026030"/>
    <w:rsid w:val="00026916"/>
    <w:rsid w:val="00027A03"/>
    <w:rsid w:val="00027EDA"/>
    <w:rsid w:val="00030A26"/>
    <w:rsid w:val="00030FA9"/>
    <w:rsid w:val="0003105F"/>
    <w:rsid w:val="0003151A"/>
    <w:rsid w:val="000318EA"/>
    <w:rsid w:val="000325B8"/>
    <w:rsid w:val="000331DA"/>
    <w:rsid w:val="00033F97"/>
    <w:rsid w:val="00034A5C"/>
    <w:rsid w:val="00034C15"/>
    <w:rsid w:val="00035380"/>
    <w:rsid w:val="00035647"/>
    <w:rsid w:val="000361D1"/>
    <w:rsid w:val="00036345"/>
    <w:rsid w:val="0003664E"/>
    <w:rsid w:val="00036BA1"/>
    <w:rsid w:val="000371FA"/>
    <w:rsid w:val="0003798D"/>
    <w:rsid w:val="000379AE"/>
    <w:rsid w:val="00037DB0"/>
    <w:rsid w:val="00037F41"/>
    <w:rsid w:val="00041C38"/>
    <w:rsid w:val="00042016"/>
    <w:rsid w:val="000422E2"/>
    <w:rsid w:val="00042D58"/>
    <w:rsid w:val="00042F22"/>
    <w:rsid w:val="00043060"/>
    <w:rsid w:val="00043248"/>
    <w:rsid w:val="000438EF"/>
    <w:rsid w:val="000444EF"/>
    <w:rsid w:val="000447EA"/>
    <w:rsid w:val="000453E1"/>
    <w:rsid w:val="0004558E"/>
    <w:rsid w:val="00046B5C"/>
    <w:rsid w:val="000473D6"/>
    <w:rsid w:val="00050660"/>
    <w:rsid w:val="00052819"/>
    <w:rsid w:val="00052A07"/>
    <w:rsid w:val="000530F3"/>
    <w:rsid w:val="000534E3"/>
    <w:rsid w:val="00053600"/>
    <w:rsid w:val="0005606A"/>
    <w:rsid w:val="00056FF8"/>
    <w:rsid w:val="00057117"/>
    <w:rsid w:val="0005714B"/>
    <w:rsid w:val="0005729D"/>
    <w:rsid w:val="000572F9"/>
    <w:rsid w:val="000616E7"/>
    <w:rsid w:val="00061A82"/>
    <w:rsid w:val="000620B6"/>
    <w:rsid w:val="00063F71"/>
    <w:rsid w:val="00064595"/>
    <w:rsid w:val="0006487E"/>
    <w:rsid w:val="00065E1A"/>
    <w:rsid w:val="00066233"/>
    <w:rsid w:val="00067AE7"/>
    <w:rsid w:val="00070203"/>
    <w:rsid w:val="000740AD"/>
    <w:rsid w:val="000741A5"/>
    <w:rsid w:val="0007472D"/>
    <w:rsid w:val="00075473"/>
    <w:rsid w:val="00075C01"/>
    <w:rsid w:val="000775C9"/>
    <w:rsid w:val="000776F4"/>
    <w:rsid w:val="00077E5F"/>
    <w:rsid w:val="0008036A"/>
    <w:rsid w:val="000809E2"/>
    <w:rsid w:val="00080AE9"/>
    <w:rsid w:val="00080D93"/>
    <w:rsid w:val="000814EA"/>
    <w:rsid w:val="00081AE6"/>
    <w:rsid w:val="00081D7E"/>
    <w:rsid w:val="00083F6D"/>
    <w:rsid w:val="00084D1C"/>
    <w:rsid w:val="000855EB"/>
    <w:rsid w:val="00085B52"/>
    <w:rsid w:val="00085E75"/>
    <w:rsid w:val="000866F2"/>
    <w:rsid w:val="00087362"/>
    <w:rsid w:val="00087B84"/>
    <w:rsid w:val="0009009F"/>
    <w:rsid w:val="000900FA"/>
    <w:rsid w:val="00090DF4"/>
    <w:rsid w:val="000912D9"/>
    <w:rsid w:val="00091557"/>
    <w:rsid w:val="00091F42"/>
    <w:rsid w:val="000924C1"/>
    <w:rsid w:val="000924F0"/>
    <w:rsid w:val="00093474"/>
    <w:rsid w:val="000936B4"/>
    <w:rsid w:val="00094F93"/>
    <w:rsid w:val="0009510F"/>
    <w:rsid w:val="000951BA"/>
    <w:rsid w:val="00096589"/>
    <w:rsid w:val="00097B52"/>
    <w:rsid w:val="000A0F03"/>
    <w:rsid w:val="000A139C"/>
    <w:rsid w:val="000A1656"/>
    <w:rsid w:val="000A1B7B"/>
    <w:rsid w:val="000A207B"/>
    <w:rsid w:val="000A24B8"/>
    <w:rsid w:val="000A275E"/>
    <w:rsid w:val="000A290D"/>
    <w:rsid w:val="000A2C11"/>
    <w:rsid w:val="000A333F"/>
    <w:rsid w:val="000A39AD"/>
    <w:rsid w:val="000A4C41"/>
    <w:rsid w:val="000A56F2"/>
    <w:rsid w:val="000A5C11"/>
    <w:rsid w:val="000B2719"/>
    <w:rsid w:val="000B34BC"/>
    <w:rsid w:val="000B3A8F"/>
    <w:rsid w:val="000B4AB9"/>
    <w:rsid w:val="000B58C3"/>
    <w:rsid w:val="000B61E9"/>
    <w:rsid w:val="000B639A"/>
    <w:rsid w:val="000B6C86"/>
    <w:rsid w:val="000B7051"/>
    <w:rsid w:val="000C0361"/>
    <w:rsid w:val="000C10A5"/>
    <w:rsid w:val="000C165A"/>
    <w:rsid w:val="000C1B0A"/>
    <w:rsid w:val="000C1ED2"/>
    <w:rsid w:val="000C2089"/>
    <w:rsid w:val="000C2E19"/>
    <w:rsid w:val="000C2FD9"/>
    <w:rsid w:val="000C33A4"/>
    <w:rsid w:val="000C38D1"/>
    <w:rsid w:val="000C3A4D"/>
    <w:rsid w:val="000C3FAF"/>
    <w:rsid w:val="000C40E0"/>
    <w:rsid w:val="000C4385"/>
    <w:rsid w:val="000C68B0"/>
    <w:rsid w:val="000C7E58"/>
    <w:rsid w:val="000C7EAA"/>
    <w:rsid w:val="000D029A"/>
    <w:rsid w:val="000D0D07"/>
    <w:rsid w:val="000D19E8"/>
    <w:rsid w:val="000D37F1"/>
    <w:rsid w:val="000D4797"/>
    <w:rsid w:val="000D5E24"/>
    <w:rsid w:val="000D604C"/>
    <w:rsid w:val="000D6071"/>
    <w:rsid w:val="000D708A"/>
    <w:rsid w:val="000E0527"/>
    <w:rsid w:val="000E0F53"/>
    <w:rsid w:val="000E19E5"/>
    <w:rsid w:val="000E1E92"/>
    <w:rsid w:val="000E4564"/>
    <w:rsid w:val="000E465A"/>
    <w:rsid w:val="000E49C7"/>
    <w:rsid w:val="000E4A41"/>
    <w:rsid w:val="000E528C"/>
    <w:rsid w:val="000E5710"/>
    <w:rsid w:val="000E70A4"/>
    <w:rsid w:val="000F059E"/>
    <w:rsid w:val="000F06D6"/>
    <w:rsid w:val="000F0EB1"/>
    <w:rsid w:val="000F1003"/>
    <w:rsid w:val="000F1106"/>
    <w:rsid w:val="000F2DF0"/>
    <w:rsid w:val="000F3244"/>
    <w:rsid w:val="000F3529"/>
    <w:rsid w:val="000F3762"/>
    <w:rsid w:val="000F3BE9"/>
    <w:rsid w:val="000F3F6C"/>
    <w:rsid w:val="000F5A48"/>
    <w:rsid w:val="000F6354"/>
    <w:rsid w:val="000F653A"/>
    <w:rsid w:val="000F6DF3"/>
    <w:rsid w:val="000F7212"/>
    <w:rsid w:val="000F7A2E"/>
    <w:rsid w:val="001005FF"/>
    <w:rsid w:val="00100B56"/>
    <w:rsid w:val="00100D14"/>
    <w:rsid w:val="001012CD"/>
    <w:rsid w:val="001032BD"/>
    <w:rsid w:val="001033D6"/>
    <w:rsid w:val="00104D33"/>
    <w:rsid w:val="001062FB"/>
    <w:rsid w:val="001063E6"/>
    <w:rsid w:val="00106707"/>
    <w:rsid w:val="00110495"/>
    <w:rsid w:val="001108CE"/>
    <w:rsid w:val="00111461"/>
    <w:rsid w:val="001128F0"/>
    <w:rsid w:val="00113CE9"/>
    <w:rsid w:val="00113CF4"/>
    <w:rsid w:val="00114294"/>
    <w:rsid w:val="00114428"/>
    <w:rsid w:val="001146DE"/>
    <w:rsid w:val="001153EA"/>
    <w:rsid w:val="00115643"/>
    <w:rsid w:val="00115A26"/>
    <w:rsid w:val="00115D51"/>
    <w:rsid w:val="00116765"/>
    <w:rsid w:val="00120407"/>
    <w:rsid w:val="0012125A"/>
    <w:rsid w:val="001219C2"/>
    <w:rsid w:val="001219F5"/>
    <w:rsid w:val="00121A20"/>
    <w:rsid w:val="001231D5"/>
    <w:rsid w:val="00123319"/>
    <w:rsid w:val="0012339D"/>
    <w:rsid w:val="00123518"/>
    <w:rsid w:val="0012377F"/>
    <w:rsid w:val="00123F7A"/>
    <w:rsid w:val="00124314"/>
    <w:rsid w:val="00126B4A"/>
    <w:rsid w:val="001279CD"/>
    <w:rsid w:val="00127F58"/>
    <w:rsid w:val="0013109B"/>
    <w:rsid w:val="00131340"/>
    <w:rsid w:val="00131E16"/>
    <w:rsid w:val="00132FD0"/>
    <w:rsid w:val="00133721"/>
    <w:rsid w:val="0013374F"/>
    <w:rsid w:val="001344C0"/>
    <w:rsid w:val="001345C9"/>
    <w:rsid w:val="001346FA"/>
    <w:rsid w:val="00135252"/>
    <w:rsid w:val="00135AFA"/>
    <w:rsid w:val="0013777C"/>
    <w:rsid w:val="001378AE"/>
    <w:rsid w:val="00137AB5"/>
    <w:rsid w:val="00137F0B"/>
    <w:rsid w:val="00141C8A"/>
    <w:rsid w:val="00142294"/>
    <w:rsid w:val="00144020"/>
    <w:rsid w:val="0014488D"/>
    <w:rsid w:val="00146ABA"/>
    <w:rsid w:val="00151E23"/>
    <w:rsid w:val="001526E0"/>
    <w:rsid w:val="00154535"/>
    <w:rsid w:val="001549A6"/>
    <w:rsid w:val="001551B5"/>
    <w:rsid w:val="00156DC3"/>
    <w:rsid w:val="00157A12"/>
    <w:rsid w:val="00157EAF"/>
    <w:rsid w:val="001609A2"/>
    <w:rsid w:val="00161167"/>
    <w:rsid w:val="00161594"/>
    <w:rsid w:val="001627D9"/>
    <w:rsid w:val="00162F23"/>
    <w:rsid w:val="00163639"/>
    <w:rsid w:val="001653E2"/>
    <w:rsid w:val="001659C1"/>
    <w:rsid w:val="00165DFA"/>
    <w:rsid w:val="001660FA"/>
    <w:rsid w:val="001663B1"/>
    <w:rsid w:val="0016689E"/>
    <w:rsid w:val="0016776A"/>
    <w:rsid w:val="00167CF5"/>
    <w:rsid w:val="00167FC1"/>
    <w:rsid w:val="00171EE0"/>
    <w:rsid w:val="00172587"/>
    <w:rsid w:val="001733FF"/>
    <w:rsid w:val="001734F9"/>
    <w:rsid w:val="00173A8E"/>
    <w:rsid w:val="0017502C"/>
    <w:rsid w:val="0017576B"/>
    <w:rsid w:val="00175AE8"/>
    <w:rsid w:val="0017627E"/>
    <w:rsid w:val="00176A73"/>
    <w:rsid w:val="00176D9A"/>
    <w:rsid w:val="001779EF"/>
    <w:rsid w:val="0018061A"/>
    <w:rsid w:val="0018143F"/>
    <w:rsid w:val="00181977"/>
    <w:rsid w:val="00181B5A"/>
    <w:rsid w:val="00181FF8"/>
    <w:rsid w:val="00182B16"/>
    <w:rsid w:val="00184072"/>
    <w:rsid w:val="00185062"/>
    <w:rsid w:val="00186A1B"/>
    <w:rsid w:val="00186C97"/>
    <w:rsid w:val="00187525"/>
    <w:rsid w:val="00190335"/>
    <w:rsid w:val="00190AC1"/>
    <w:rsid w:val="00192CCD"/>
    <w:rsid w:val="0019330A"/>
    <w:rsid w:val="0019341A"/>
    <w:rsid w:val="001938ED"/>
    <w:rsid w:val="00193A22"/>
    <w:rsid w:val="00195019"/>
    <w:rsid w:val="00195224"/>
    <w:rsid w:val="00197DF9"/>
    <w:rsid w:val="001A07A9"/>
    <w:rsid w:val="001A0C60"/>
    <w:rsid w:val="001A1418"/>
    <w:rsid w:val="001A17E2"/>
    <w:rsid w:val="001A191B"/>
    <w:rsid w:val="001A1987"/>
    <w:rsid w:val="001A2037"/>
    <w:rsid w:val="001A245F"/>
    <w:rsid w:val="001A2564"/>
    <w:rsid w:val="001A2C7D"/>
    <w:rsid w:val="001A2D21"/>
    <w:rsid w:val="001A2D5D"/>
    <w:rsid w:val="001A3ABD"/>
    <w:rsid w:val="001A3D3E"/>
    <w:rsid w:val="001A6173"/>
    <w:rsid w:val="001A6CBA"/>
    <w:rsid w:val="001A7B06"/>
    <w:rsid w:val="001B0C84"/>
    <w:rsid w:val="001B0D97"/>
    <w:rsid w:val="001B2AB3"/>
    <w:rsid w:val="001B386B"/>
    <w:rsid w:val="001B544C"/>
    <w:rsid w:val="001B5A5D"/>
    <w:rsid w:val="001C004A"/>
    <w:rsid w:val="001C0158"/>
    <w:rsid w:val="001C0D0B"/>
    <w:rsid w:val="001C1CE5"/>
    <w:rsid w:val="001C24A2"/>
    <w:rsid w:val="001C30E2"/>
    <w:rsid w:val="001C3D2A"/>
    <w:rsid w:val="001C3E01"/>
    <w:rsid w:val="001C513C"/>
    <w:rsid w:val="001C5616"/>
    <w:rsid w:val="001C62D7"/>
    <w:rsid w:val="001C64DB"/>
    <w:rsid w:val="001C7867"/>
    <w:rsid w:val="001D01AE"/>
    <w:rsid w:val="001D07C9"/>
    <w:rsid w:val="001D0DD3"/>
    <w:rsid w:val="001D3906"/>
    <w:rsid w:val="001D4D5F"/>
    <w:rsid w:val="001D4E73"/>
    <w:rsid w:val="001D4F4F"/>
    <w:rsid w:val="001D51BA"/>
    <w:rsid w:val="001D53E7"/>
    <w:rsid w:val="001D62E0"/>
    <w:rsid w:val="001D6342"/>
    <w:rsid w:val="001D63C4"/>
    <w:rsid w:val="001D6D53"/>
    <w:rsid w:val="001D7736"/>
    <w:rsid w:val="001E29D8"/>
    <w:rsid w:val="001E2B59"/>
    <w:rsid w:val="001E58E2"/>
    <w:rsid w:val="001E61D1"/>
    <w:rsid w:val="001E799C"/>
    <w:rsid w:val="001E7AED"/>
    <w:rsid w:val="001E7B37"/>
    <w:rsid w:val="001F074A"/>
    <w:rsid w:val="001F1419"/>
    <w:rsid w:val="001F2BF9"/>
    <w:rsid w:val="001F3621"/>
    <w:rsid w:val="001F3916"/>
    <w:rsid w:val="001F453A"/>
    <w:rsid w:val="001F4822"/>
    <w:rsid w:val="001F4D2F"/>
    <w:rsid w:val="001F54C5"/>
    <w:rsid w:val="001F5E65"/>
    <w:rsid w:val="001F662C"/>
    <w:rsid w:val="001F7074"/>
    <w:rsid w:val="001F7111"/>
    <w:rsid w:val="00200490"/>
    <w:rsid w:val="00201414"/>
    <w:rsid w:val="00201F3A"/>
    <w:rsid w:val="002031EF"/>
    <w:rsid w:val="00203791"/>
    <w:rsid w:val="00203D03"/>
    <w:rsid w:val="00203F96"/>
    <w:rsid w:val="00204665"/>
    <w:rsid w:val="002069B2"/>
    <w:rsid w:val="00206B9E"/>
    <w:rsid w:val="00207FA3"/>
    <w:rsid w:val="00210426"/>
    <w:rsid w:val="00210C67"/>
    <w:rsid w:val="00211466"/>
    <w:rsid w:val="002116C7"/>
    <w:rsid w:val="00211E7E"/>
    <w:rsid w:val="0021257B"/>
    <w:rsid w:val="002125DF"/>
    <w:rsid w:val="00213126"/>
    <w:rsid w:val="00213430"/>
    <w:rsid w:val="0021380C"/>
    <w:rsid w:val="00214DA8"/>
    <w:rsid w:val="002150FE"/>
    <w:rsid w:val="00215423"/>
    <w:rsid w:val="002158FA"/>
    <w:rsid w:val="00215FFD"/>
    <w:rsid w:val="00217167"/>
    <w:rsid w:val="00220600"/>
    <w:rsid w:val="002211EB"/>
    <w:rsid w:val="00221B07"/>
    <w:rsid w:val="002224DB"/>
    <w:rsid w:val="00222A55"/>
    <w:rsid w:val="00223FCB"/>
    <w:rsid w:val="00224169"/>
    <w:rsid w:val="002242F7"/>
    <w:rsid w:val="00225229"/>
    <w:rsid w:val="002252C3"/>
    <w:rsid w:val="0022547D"/>
    <w:rsid w:val="00225C54"/>
    <w:rsid w:val="002264B3"/>
    <w:rsid w:val="002266EC"/>
    <w:rsid w:val="00227653"/>
    <w:rsid w:val="00230670"/>
    <w:rsid w:val="00230765"/>
    <w:rsid w:val="002307E0"/>
    <w:rsid w:val="00230D18"/>
    <w:rsid w:val="002319E4"/>
    <w:rsid w:val="00232A05"/>
    <w:rsid w:val="00234348"/>
    <w:rsid w:val="002347D4"/>
    <w:rsid w:val="00235632"/>
    <w:rsid w:val="002357B0"/>
    <w:rsid w:val="00235872"/>
    <w:rsid w:val="002363D2"/>
    <w:rsid w:val="00236886"/>
    <w:rsid w:val="00240BB0"/>
    <w:rsid w:val="00241559"/>
    <w:rsid w:val="002427D2"/>
    <w:rsid w:val="002435B3"/>
    <w:rsid w:val="00243A04"/>
    <w:rsid w:val="00244201"/>
    <w:rsid w:val="002445FB"/>
    <w:rsid w:val="00244758"/>
    <w:rsid w:val="002455AD"/>
    <w:rsid w:val="002458EB"/>
    <w:rsid w:val="00245A9C"/>
    <w:rsid w:val="00246B2C"/>
    <w:rsid w:val="002500C8"/>
    <w:rsid w:val="00250376"/>
    <w:rsid w:val="002507EC"/>
    <w:rsid w:val="00251483"/>
    <w:rsid w:val="00251871"/>
    <w:rsid w:val="0025241E"/>
    <w:rsid w:val="00252672"/>
    <w:rsid w:val="0025285F"/>
    <w:rsid w:val="00253704"/>
    <w:rsid w:val="00256030"/>
    <w:rsid w:val="00257543"/>
    <w:rsid w:val="00260562"/>
    <w:rsid w:val="00260A6D"/>
    <w:rsid w:val="002617E7"/>
    <w:rsid w:val="00262312"/>
    <w:rsid w:val="002637DA"/>
    <w:rsid w:val="00264228"/>
    <w:rsid w:val="00264334"/>
    <w:rsid w:val="0026473E"/>
    <w:rsid w:val="00266214"/>
    <w:rsid w:val="00267AEE"/>
    <w:rsid w:val="00267C83"/>
    <w:rsid w:val="00267CAB"/>
    <w:rsid w:val="00270763"/>
    <w:rsid w:val="00270A59"/>
    <w:rsid w:val="00271284"/>
    <w:rsid w:val="0027144F"/>
    <w:rsid w:val="00271754"/>
    <w:rsid w:val="00271813"/>
    <w:rsid w:val="00271F3A"/>
    <w:rsid w:val="00273278"/>
    <w:rsid w:val="002737F4"/>
    <w:rsid w:val="0027398B"/>
    <w:rsid w:val="0027695B"/>
    <w:rsid w:val="00276FD1"/>
    <w:rsid w:val="002805F5"/>
    <w:rsid w:val="00280751"/>
    <w:rsid w:val="00280DAE"/>
    <w:rsid w:val="002811BA"/>
    <w:rsid w:val="00281500"/>
    <w:rsid w:val="002818BD"/>
    <w:rsid w:val="002819B6"/>
    <w:rsid w:val="00282007"/>
    <w:rsid w:val="0028260B"/>
    <w:rsid w:val="0028280A"/>
    <w:rsid w:val="002831ED"/>
    <w:rsid w:val="00283A97"/>
    <w:rsid w:val="002858E1"/>
    <w:rsid w:val="00285948"/>
    <w:rsid w:val="00286ACD"/>
    <w:rsid w:val="00287727"/>
    <w:rsid w:val="00287838"/>
    <w:rsid w:val="00290258"/>
    <w:rsid w:val="002907B5"/>
    <w:rsid w:val="00290806"/>
    <w:rsid w:val="00290B21"/>
    <w:rsid w:val="00291A1A"/>
    <w:rsid w:val="00291FCC"/>
    <w:rsid w:val="00292D5B"/>
    <w:rsid w:val="00292EB7"/>
    <w:rsid w:val="002934FC"/>
    <w:rsid w:val="00294333"/>
    <w:rsid w:val="00294BE8"/>
    <w:rsid w:val="00295146"/>
    <w:rsid w:val="00296227"/>
    <w:rsid w:val="00296684"/>
    <w:rsid w:val="00296F44"/>
    <w:rsid w:val="0029716E"/>
    <w:rsid w:val="0029777D"/>
    <w:rsid w:val="002A055E"/>
    <w:rsid w:val="002A0B23"/>
    <w:rsid w:val="002A1312"/>
    <w:rsid w:val="002A13E3"/>
    <w:rsid w:val="002A171B"/>
    <w:rsid w:val="002A184A"/>
    <w:rsid w:val="002A1A5E"/>
    <w:rsid w:val="002A1D4E"/>
    <w:rsid w:val="002A2869"/>
    <w:rsid w:val="002A4B80"/>
    <w:rsid w:val="002A507B"/>
    <w:rsid w:val="002A6B67"/>
    <w:rsid w:val="002A6B97"/>
    <w:rsid w:val="002A76C5"/>
    <w:rsid w:val="002B0FBF"/>
    <w:rsid w:val="002B185A"/>
    <w:rsid w:val="002B1ABF"/>
    <w:rsid w:val="002B1CDB"/>
    <w:rsid w:val="002B24D6"/>
    <w:rsid w:val="002B58EB"/>
    <w:rsid w:val="002B61D0"/>
    <w:rsid w:val="002B6A90"/>
    <w:rsid w:val="002C08EB"/>
    <w:rsid w:val="002C36E2"/>
    <w:rsid w:val="002C39D2"/>
    <w:rsid w:val="002C41D2"/>
    <w:rsid w:val="002C41E6"/>
    <w:rsid w:val="002C4310"/>
    <w:rsid w:val="002C5A93"/>
    <w:rsid w:val="002C69CD"/>
    <w:rsid w:val="002C737E"/>
    <w:rsid w:val="002D071A"/>
    <w:rsid w:val="002D0998"/>
    <w:rsid w:val="002D0E6C"/>
    <w:rsid w:val="002D1450"/>
    <w:rsid w:val="002D1826"/>
    <w:rsid w:val="002D29A5"/>
    <w:rsid w:val="002D2C94"/>
    <w:rsid w:val="002D34B2"/>
    <w:rsid w:val="002D48B0"/>
    <w:rsid w:val="002D48C0"/>
    <w:rsid w:val="002D5B37"/>
    <w:rsid w:val="002D6190"/>
    <w:rsid w:val="002D6E3A"/>
    <w:rsid w:val="002D75D2"/>
    <w:rsid w:val="002D7637"/>
    <w:rsid w:val="002E17F2"/>
    <w:rsid w:val="002E35BC"/>
    <w:rsid w:val="002E3903"/>
    <w:rsid w:val="002E4070"/>
    <w:rsid w:val="002E4493"/>
    <w:rsid w:val="002E4580"/>
    <w:rsid w:val="002E46AE"/>
    <w:rsid w:val="002E4830"/>
    <w:rsid w:val="002E636F"/>
    <w:rsid w:val="002E7CAE"/>
    <w:rsid w:val="002F1B72"/>
    <w:rsid w:val="002F20E1"/>
    <w:rsid w:val="002F2771"/>
    <w:rsid w:val="002F376C"/>
    <w:rsid w:val="002F37A9"/>
    <w:rsid w:val="002F4CC4"/>
    <w:rsid w:val="002F62C1"/>
    <w:rsid w:val="002F64FC"/>
    <w:rsid w:val="00301C1F"/>
    <w:rsid w:val="00301CE6"/>
    <w:rsid w:val="0030256B"/>
    <w:rsid w:val="003025BB"/>
    <w:rsid w:val="0030332E"/>
    <w:rsid w:val="00304FEF"/>
    <w:rsid w:val="0030501F"/>
    <w:rsid w:val="003050CC"/>
    <w:rsid w:val="003057F7"/>
    <w:rsid w:val="00305DF5"/>
    <w:rsid w:val="0030636D"/>
    <w:rsid w:val="00306391"/>
    <w:rsid w:val="00306D7A"/>
    <w:rsid w:val="0030740B"/>
    <w:rsid w:val="00307715"/>
    <w:rsid w:val="00307BA1"/>
    <w:rsid w:val="003102AC"/>
    <w:rsid w:val="00311192"/>
    <w:rsid w:val="00311702"/>
    <w:rsid w:val="00311E41"/>
    <w:rsid w:val="00311E82"/>
    <w:rsid w:val="00312DED"/>
    <w:rsid w:val="00312EB4"/>
    <w:rsid w:val="003131A1"/>
    <w:rsid w:val="003137BE"/>
    <w:rsid w:val="00313A9E"/>
    <w:rsid w:val="00313FD6"/>
    <w:rsid w:val="003143BD"/>
    <w:rsid w:val="003151AA"/>
    <w:rsid w:val="00315363"/>
    <w:rsid w:val="00315CAB"/>
    <w:rsid w:val="00316655"/>
    <w:rsid w:val="00316994"/>
    <w:rsid w:val="0031763C"/>
    <w:rsid w:val="003203ED"/>
    <w:rsid w:val="003227A6"/>
    <w:rsid w:val="00322C5F"/>
    <w:rsid w:val="00322C9F"/>
    <w:rsid w:val="003230C4"/>
    <w:rsid w:val="00324D23"/>
    <w:rsid w:val="00325831"/>
    <w:rsid w:val="00327264"/>
    <w:rsid w:val="003276D0"/>
    <w:rsid w:val="00330160"/>
    <w:rsid w:val="00330482"/>
    <w:rsid w:val="00331025"/>
    <w:rsid w:val="003311AF"/>
    <w:rsid w:val="00331751"/>
    <w:rsid w:val="00331D88"/>
    <w:rsid w:val="00332064"/>
    <w:rsid w:val="00332183"/>
    <w:rsid w:val="003322F3"/>
    <w:rsid w:val="00332F52"/>
    <w:rsid w:val="003333B7"/>
    <w:rsid w:val="00333E1F"/>
    <w:rsid w:val="00333E2D"/>
    <w:rsid w:val="00334579"/>
    <w:rsid w:val="00334DBA"/>
    <w:rsid w:val="00335837"/>
    <w:rsid w:val="00335858"/>
    <w:rsid w:val="00336BDA"/>
    <w:rsid w:val="00336C10"/>
    <w:rsid w:val="0033710E"/>
    <w:rsid w:val="003405C2"/>
    <w:rsid w:val="00341805"/>
    <w:rsid w:val="00341853"/>
    <w:rsid w:val="00341C5E"/>
    <w:rsid w:val="00341EE2"/>
    <w:rsid w:val="00341FCF"/>
    <w:rsid w:val="0034221E"/>
    <w:rsid w:val="0034251B"/>
    <w:rsid w:val="0034268B"/>
    <w:rsid w:val="00342BD7"/>
    <w:rsid w:val="00342CD3"/>
    <w:rsid w:val="00342E9C"/>
    <w:rsid w:val="00345BEA"/>
    <w:rsid w:val="00345E80"/>
    <w:rsid w:val="00345F15"/>
    <w:rsid w:val="00346C07"/>
    <w:rsid w:val="00346DB5"/>
    <w:rsid w:val="003477B1"/>
    <w:rsid w:val="00347FEB"/>
    <w:rsid w:val="0035024D"/>
    <w:rsid w:val="00350EA3"/>
    <w:rsid w:val="00350FE1"/>
    <w:rsid w:val="00351C30"/>
    <w:rsid w:val="00353DC3"/>
    <w:rsid w:val="00353F4B"/>
    <w:rsid w:val="003551E5"/>
    <w:rsid w:val="00356A4F"/>
    <w:rsid w:val="00357380"/>
    <w:rsid w:val="00357581"/>
    <w:rsid w:val="00360190"/>
    <w:rsid w:val="003602D9"/>
    <w:rsid w:val="003604CE"/>
    <w:rsid w:val="00360E94"/>
    <w:rsid w:val="003623C1"/>
    <w:rsid w:val="00362709"/>
    <w:rsid w:val="003628DF"/>
    <w:rsid w:val="003639FA"/>
    <w:rsid w:val="00364E9E"/>
    <w:rsid w:val="00365446"/>
    <w:rsid w:val="0036575E"/>
    <w:rsid w:val="00365CC6"/>
    <w:rsid w:val="00365EA9"/>
    <w:rsid w:val="0036723C"/>
    <w:rsid w:val="00370E47"/>
    <w:rsid w:val="00371CD2"/>
    <w:rsid w:val="0037282A"/>
    <w:rsid w:val="00373100"/>
    <w:rsid w:val="003742AC"/>
    <w:rsid w:val="00374C15"/>
    <w:rsid w:val="00375BF7"/>
    <w:rsid w:val="00375DEB"/>
    <w:rsid w:val="00377887"/>
    <w:rsid w:val="00377CE1"/>
    <w:rsid w:val="003838B1"/>
    <w:rsid w:val="00383DA7"/>
    <w:rsid w:val="00384200"/>
    <w:rsid w:val="003859EF"/>
    <w:rsid w:val="00385BF0"/>
    <w:rsid w:val="00386296"/>
    <w:rsid w:val="0038650B"/>
    <w:rsid w:val="0038662E"/>
    <w:rsid w:val="0038677C"/>
    <w:rsid w:val="00386B16"/>
    <w:rsid w:val="00386FF9"/>
    <w:rsid w:val="003874B5"/>
    <w:rsid w:val="0038766A"/>
    <w:rsid w:val="0039053F"/>
    <w:rsid w:val="00390BB8"/>
    <w:rsid w:val="00390C1F"/>
    <w:rsid w:val="00390DF0"/>
    <w:rsid w:val="003939FF"/>
    <w:rsid w:val="00395569"/>
    <w:rsid w:val="00396B4A"/>
    <w:rsid w:val="00396D8D"/>
    <w:rsid w:val="003970D4"/>
    <w:rsid w:val="0039778C"/>
    <w:rsid w:val="003A198F"/>
    <w:rsid w:val="003A2223"/>
    <w:rsid w:val="003A2A0F"/>
    <w:rsid w:val="003A2C97"/>
    <w:rsid w:val="003A3112"/>
    <w:rsid w:val="003A365D"/>
    <w:rsid w:val="003A395B"/>
    <w:rsid w:val="003A4482"/>
    <w:rsid w:val="003A45A1"/>
    <w:rsid w:val="003A5057"/>
    <w:rsid w:val="003A5148"/>
    <w:rsid w:val="003A571C"/>
    <w:rsid w:val="003A5850"/>
    <w:rsid w:val="003A5B0A"/>
    <w:rsid w:val="003A5DFB"/>
    <w:rsid w:val="003A6BAC"/>
    <w:rsid w:val="003A6DD3"/>
    <w:rsid w:val="003A6F92"/>
    <w:rsid w:val="003A70A4"/>
    <w:rsid w:val="003A7EF3"/>
    <w:rsid w:val="003A7FF1"/>
    <w:rsid w:val="003B0141"/>
    <w:rsid w:val="003B0611"/>
    <w:rsid w:val="003B07DD"/>
    <w:rsid w:val="003B1382"/>
    <w:rsid w:val="003B159C"/>
    <w:rsid w:val="003B197C"/>
    <w:rsid w:val="003B2A66"/>
    <w:rsid w:val="003B369F"/>
    <w:rsid w:val="003B36A3"/>
    <w:rsid w:val="003B52A1"/>
    <w:rsid w:val="003B64BB"/>
    <w:rsid w:val="003B7C8E"/>
    <w:rsid w:val="003B7FE5"/>
    <w:rsid w:val="003C0778"/>
    <w:rsid w:val="003C0E66"/>
    <w:rsid w:val="003C11C8"/>
    <w:rsid w:val="003C20BA"/>
    <w:rsid w:val="003C2702"/>
    <w:rsid w:val="003C412F"/>
    <w:rsid w:val="003C4481"/>
    <w:rsid w:val="003C49FC"/>
    <w:rsid w:val="003C64DE"/>
    <w:rsid w:val="003C7604"/>
    <w:rsid w:val="003C7806"/>
    <w:rsid w:val="003C7C40"/>
    <w:rsid w:val="003D109F"/>
    <w:rsid w:val="003D1AC7"/>
    <w:rsid w:val="003D2478"/>
    <w:rsid w:val="003D262B"/>
    <w:rsid w:val="003D2C4F"/>
    <w:rsid w:val="003D2D7A"/>
    <w:rsid w:val="003D3C45"/>
    <w:rsid w:val="003D480A"/>
    <w:rsid w:val="003D4DCB"/>
    <w:rsid w:val="003D50EC"/>
    <w:rsid w:val="003D5B1F"/>
    <w:rsid w:val="003D5E1E"/>
    <w:rsid w:val="003D6512"/>
    <w:rsid w:val="003D780D"/>
    <w:rsid w:val="003E0D53"/>
    <w:rsid w:val="003E117C"/>
    <w:rsid w:val="003E15FA"/>
    <w:rsid w:val="003E34C6"/>
    <w:rsid w:val="003E4FE3"/>
    <w:rsid w:val="003E55E4"/>
    <w:rsid w:val="003E5FE4"/>
    <w:rsid w:val="003E64FB"/>
    <w:rsid w:val="003E6621"/>
    <w:rsid w:val="003E74E3"/>
    <w:rsid w:val="003E7819"/>
    <w:rsid w:val="003E781D"/>
    <w:rsid w:val="003F05C7"/>
    <w:rsid w:val="003F087E"/>
    <w:rsid w:val="003F20F4"/>
    <w:rsid w:val="003F23C7"/>
    <w:rsid w:val="003F2CD4"/>
    <w:rsid w:val="003F43F7"/>
    <w:rsid w:val="003F4B51"/>
    <w:rsid w:val="003F6BBE"/>
    <w:rsid w:val="003F7161"/>
    <w:rsid w:val="004000E8"/>
    <w:rsid w:val="0040206F"/>
    <w:rsid w:val="00402AA0"/>
    <w:rsid w:val="00402E2B"/>
    <w:rsid w:val="00404439"/>
    <w:rsid w:val="0040512B"/>
    <w:rsid w:val="00405C22"/>
    <w:rsid w:val="00405CA5"/>
    <w:rsid w:val="00407CD3"/>
    <w:rsid w:val="00407E35"/>
    <w:rsid w:val="004100C1"/>
    <w:rsid w:val="00410134"/>
    <w:rsid w:val="00410187"/>
    <w:rsid w:val="00410B72"/>
    <w:rsid w:val="00410F18"/>
    <w:rsid w:val="0041263E"/>
    <w:rsid w:val="004127CC"/>
    <w:rsid w:val="00412D41"/>
    <w:rsid w:val="0041340E"/>
    <w:rsid w:val="0041348C"/>
    <w:rsid w:val="00413835"/>
    <w:rsid w:val="00413AAC"/>
    <w:rsid w:val="00413E92"/>
    <w:rsid w:val="00414865"/>
    <w:rsid w:val="00416605"/>
    <w:rsid w:val="0041668B"/>
    <w:rsid w:val="0041712C"/>
    <w:rsid w:val="00420FD7"/>
    <w:rsid w:val="00421105"/>
    <w:rsid w:val="00421740"/>
    <w:rsid w:val="00422AA4"/>
    <w:rsid w:val="0042383B"/>
    <w:rsid w:val="004242F4"/>
    <w:rsid w:val="00424619"/>
    <w:rsid w:val="0042469B"/>
    <w:rsid w:val="004251E0"/>
    <w:rsid w:val="00425F84"/>
    <w:rsid w:val="004264C6"/>
    <w:rsid w:val="004265F4"/>
    <w:rsid w:val="00426BFE"/>
    <w:rsid w:val="00427248"/>
    <w:rsid w:val="0042743A"/>
    <w:rsid w:val="00430005"/>
    <w:rsid w:val="00431B0F"/>
    <w:rsid w:val="00433435"/>
    <w:rsid w:val="00436920"/>
    <w:rsid w:val="0043695A"/>
    <w:rsid w:val="004370CC"/>
    <w:rsid w:val="00437447"/>
    <w:rsid w:val="00437C1E"/>
    <w:rsid w:val="00441A92"/>
    <w:rsid w:val="0044275C"/>
    <w:rsid w:val="004429D1"/>
    <w:rsid w:val="00442F2E"/>
    <w:rsid w:val="004431DC"/>
    <w:rsid w:val="00443FED"/>
    <w:rsid w:val="00444132"/>
    <w:rsid w:val="00444F56"/>
    <w:rsid w:val="00445FC0"/>
    <w:rsid w:val="00446488"/>
    <w:rsid w:val="004479D0"/>
    <w:rsid w:val="00447D08"/>
    <w:rsid w:val="004517AA"/>
    <w:rsid w:val="00452CAC"/>
    <w:rsid w:val="004541C8"/>
    <w:rsid w:val="00457565"/>
    <w:rsid w:val="00457B71"/>
    <w:rsid w:val="00460188"/>
    <w:rsid w:val="004617F5"/>
    <w:rsid w:val="004618D8"/>
    <w:rsid w:val="00461C98"/>
    <w:rsid w:val="00462613"/>
    <w:rsid w:val="0046266A"/>
    <w:rsid w:val="00463160"/>
    <w:rsid w:val="00464744"/>
    <w:rsid w:val="0046579A"/>
    <w:rsid w:val="004669E2"/>
    <w:rsid w:val="004674C5"/>
    <w:rsid w:val="00470A71"/>
    <w:rsid w:val="00470C31"/>
    <w:rsid w:val="00471DE0"/>
    <w:rsid w:val="0047277A"/>
    <w:rsid w:val="00472B42"/>
    <w:rsid w:val="004730BF"/>
    <w:rsid w:val="004734D0"/>
    <w:rsid w:val="00474B7E"/>
    <w:rsid w:val="00474FF0"/>
    <w:rsid w:val="0047535F"/>
    <w:rsid w:val="0047556B"/>
    <w:rsid w:val="004757C7"/>
    <w:rsid w:val="00476211"/>
    <w:rsid w:val="00477768"/>
    <w:rsid w:val="00480200"/>
    <w:rsid w:val="00480350"/>
    <w:rsid w:val="00482667"/>
    <w:rsid w:val="00484C9A"/>
    <w:rsid w:val="004867A0"/>
    <w:rsid w:val="004910A1"/>
    <w:rsid w:val="0049177F"/>
    <w:rsid w:val="004922F3"/>
    <w:rsid w:val="00492B9C"/>
    <w:rsid w:val="00492BC5"/>
    <w:rsid w:val="004931F0"/>
    <w:rsid w:val="00493801"/>
    <w:rsid w:val="00495680"/>
    <w:rsid w:val="00495D41"/>
    <w:rsid w:val="004964F1"/>
    <w:rsid w:val="00496552"/>
    <w:rsid w:val="0049699A"/>
    <w:rsid w:val="00497E5F"/>
    <w:rsid w:val="004A0144"/>
    <w:rsid w:val="004A0ADE"/>
    <w:rsid w:val="004A16BC"/>
    <w:rsid w:val="004A185D"/>
    <w:rsid w:val="004A2B94"/>
    <w:rsid w:val="004A2F8E"/>
    <w:rsid w:val="004A5223"/>
    <w:rsid w:val="004A5F89"/>
    <w:rsid w:val="004A5FA9"/>
    <w:rsid w:val="004A6169"/>
    <w:rsid w:val="004A6E95"/>
    <w:rsid w:val="004B09EA"/>
    <w:rsid w:val="004B0BA9"/>
    <w:rsid w:val="004B2017"/>
    <w:rsid w:val="004B478B"/>
    <w:rsid w:val="004B6063"/>
    <w:rsid w:val="004B66CE"/>
    <w:rsid w:val="004B6F6A"/>
    <w:rsid w:val="004B723A"/>
    <w:rsid w:val="004B7ABD"/>
    <w:rsid w:val="004B7C0C"/>
    <w:rsid w:val="004C1493"/>
    <w:rsid w:val="004C18E2"/>
    <w:rsid w:val="004C1BC6"/>
    <w:rsid w:val="004C1DFF"/>
    <w:rsid w:val="004C234E"/>
    <w:rsid w:val="004C271E"/>
    <w:rsid w:val="004C2AC7"/>
    <w:rsid w:val="004C3898"/>
    <w:rsid w:val="004C3EFC"/>
    <w:rsid w:val="004C3FE1"/>
    <w:rsid w:val="004D0122"/>
    <w:rsid w:val="004D04D2"/>
    <w:rsid w:val="004D164D"/>
    <w:rsid w:val="004D217E"/>
    <w:rsid w:val="004D2616"/>
    <w:rsid w:val="004D279B"/>
    <w:rsid w:val="004D295C"/>
    <w:rsid w:val="004D336D"/>
    <w:rsid w:val="004D36B1"/>
    <w:rsid w:val="004D459E"/>
    <w:rsid w:val="004D472E"/>
    <w:rsid w:val="004D48DA"/>
    <w:rsid w:val="004D54E2"/>
    <w:rsid w:val="004D58DA"/>
    <w:rsid w:val="004D74DB"/>
    <w:rsid w:val="004D78C7"/>
    <w:rsid w:val="004D7EBD"/>
    <w:rsid w:val="004E2680"/>
    <w:rsid w:val="004E28F9"/>
    <w:rsid w:val="004E3901"/>
    <w:rsid w:val="004E462E"/>
    <w:rsid w:val="004E4B4F"/>
    <w:rsid w:val="004E4C4F"/>
    <w:rsid w:val="004E56DC"/>
    <w:rsid w:val="004E5939"/>
    <w:rsid w:val="004E65F0"/>
    <w:rsid w:val="004E76F4"/>
    <w:rsid w:val="004E781E"/>
    <w:rsid w:val="004E7E0C"/>
    <w:rsid w:val="004F0B4E"/>
    <w:rsid w:val="004F0B6C"/>
    <w:rsid w:val="004F2078"/>
    <w:rsid w:val="004F2C1E"/>
    <w:rsid w:val="004F4DA3"/>
    <w:rsid w:val="004F71AB"/>
    <w:rsid w:val="004F7434"/>
    <w:rsid w:val="004F7598"/>
    <w:rsid w:val="00500F17"/>
    <w:rsid w:val="005039C7"/>
    <w:rsid w:val="00503CA3"/>
    <w:rsid w:val="0050421C"/>
    <w:rsid w:val="00505788"/>
    <w:rsid w:val="00506557"/>
    <w:rsid w:val="0050677A"/>
    <w:rsid w:val="005069EE"/>
    <w:rsid w:val="00506C9C"/>
    <w:rsid w:val="00506E51"/>
    <w:rsid w:val="00507C4B"/>
    <w:rsid w:val="005106C0"/>
    <w:rsid w:val="005108D8"/>
    <w:rsid w:val="005116F9"/>
    <w:rsid w:val="005121D2"/>
    <w:rsid w:val="005125AE"/>
    <w:rsid w:val="00512DC4"/>
    <w:rsid w:val="00512F9F"/>
    <w:rsid w:val="005131FB"/>
    <w:rsid w:val="00513E08"/>
    <w:rsid w:val="00514380"/>
    <w:rsid w:val="00514DC3"/>
    <w:rsid w:val="00515020"/>
    <w:rsid w:val="005153A7"/>
    <w:rsid w:val="0051571D"/>
    <w:rsid w:val="00515BFC"/>
    <w:rsid w:val="00515D5A"/>
    <w:rsid w:val="00516B24"/>
    <w:rsid w:val="00517634"/>
    <w:rsid w:val="00520BD9"/>
    <w:rsid w:val="00520EA7"/>
    <w:rsid w:val="0052107E"/>
    <w:rsid w:val="005219CF"/>
    <w:rsid w:val="00521E41"/>
    <w:rsid w:val="005221D4"/>
    <w:rsid w:val="00522B41"/>
    <w:rsid w:val="005231E1"/>
    <w:rsid w:val="00524195"/>
    <w:rsid w:val="00524421"/>
    <w:rsid w:val="005249F7"/>
    <w:rsid w:val="00525BDE"/>
    <w:rsid w:val="005262BD"/>
    <w:rsid w:val="005265E9"/>
    <w:rsid w:val="0052674D"/>
    <w:rsid w:val="00526FAE"/>
    <w:rsid w:val="005271E1"/>
    <w:rsid w:val="0053163D"/>
    <w:rsid w:val="0053175D"/>
    <w:rsid w:val="0053270E"/>
    <w:rsid w:val="00533B84"/>
    <w:rsid w:val="00534B59"/>
    <w:rsid w:val="005353E2"/>
    <w:rsid w:val="00535538"/>
    <w:rsid w:val="00535B82"/>
    <w:rsid w:val="00536759"/>
    <w:rsid w:val="00536B08"/>
    <w:rsid w:val="005379E8"/>
    <w:rsid w:val="00537C62"/>
    <w:rsid w:val="00542DD2"/>
    <w:rsid w:val="00543227"/>
    <w:rsid w:val="005433B8"/>
    <w:rsid w:val="005452D4"/>
    <w:rsid w:val="0054611E"/>
    <w:rsid w:val="005463CE"/>
    <w:rsid w:val="005464B6"/>
    <w:rsid w:val="00546970"/>
    <w:rsid w:val="005501B8"/>
    <w:rsid w:val="005504AB"/>
    <w:rsid w:val="00550C14"/>
    <w:rsid w:val="0055165F"/>
    <w:rsid w:val="00551A93"/>
    <w:rsid w:val="00551C71"/>
    <w:rsid w:val="00553EB0"/>
    <w:rsid w:val="00554E19"/>
    <w:rsid w:val="005550AF"/>
    <w:rsid w:val="00555169"/>
    <w:rsid w:val="0055524B"/>
    <w:rsid w:val="00555A81"/>
    <w:rsid w:val="00556164"/>
    <w:rsid w:val="005577B8"/>
    <w:rsid w:val="00557ACE"/>
    <w:rsid w:val="00560933"/>
    <w:rsid w:val="00560A53"/>
    <w:rsid w:val="0056121F"/>
    <w:rsid w:val="005615D9"/>
    <w:rsid w:val="00562020"/>
    <w:rsid w:val="0056270E"/>
    <w:rsid w:val="00564713"/>
    <w:rsid w:val="005649D6"/>
    <w:rsid w:val="00567708"/>
    <w:rsid w:val="00567BCB"/>
    <w:rsid w:val="005700E2"/>
    <w:rsid w:val="005711F3"/>
    <w:rsid w:val="00571469"/>
    <w:rsid w:val="00571DE0"/>
    <w:rsid w:val="00572505"/>
    <w:rsid w:val="005734AB"/>
    <w:rsid w:val="00573500"/>
    <w:rsid w:val="0057356A"/>
    <w:rsid w:val="00574575"/>
    <w:rsid w:val="00574905"/>
    <w:rsid w:val="005752AC"/>
    <w:rsid w:val="00576248"/>
    <w:rsid w:val="00577B7C"/>
    <w:rsid w:val="00577DB7"/>
    <w:rsid w:val="00581F03"/>
    <w:rsid w:val="00582809"/>
    <w:rsid w:val="00583A63"/>
    <w:rsid w:val="005846E0"/>
    <w:rsid w:val="00584D12"/>
    <w:rsid w:val="00586CA5"/>
    <w:rsid w:val="0058798C"/>
    <w:rsid w:val="005900FA"/>
    <w:rsid w:val="005904AE"/>
    <w:rsid w:val="00591397"/>
    <w:rsid w:val="005919AC"/>
    <w:rsid w:val="00592A61"/>
    <w:rsid w:val="00593497"/>
    <w:rsid w:val="005935A4"/>
    <w:rsid w:val="005948C2"/>
    <w:rsid w:val="00595DCA"/>
    <w:rsid w:val="00596755"/>
    <w:rsid w:val="0059723C"/>
    <w:rsid w:val="00597759"/>
    <w:rsid w:val="0059779B"/>
    <w:rsid w:val="00597DDA"/>
    <w:rsid w:val="005A1978"/>
    <w:rsid w:val="005A209A"/>
    <w:rsid w:val="005A2B22"/>
    <w:rsid w:val="005A3976"/>
    <w:rsid w:val="005A3C8D"/>
    <w:rsid w:val="005A3D5A"/>
    <w:rsid w:val="005A3ED5"/>
    <w:rsid w:val="005A4F7D"/>
    <w:rsid w:val="005A5C92"/>
    <w:rsid w:val="005A662D"/>
    <w:rsid w:val="005A6C87"/>
    <w:rsid w:val="005A74A2"/>
    <w:rsid w:val="005A7FDD"/>
    <w:rsid w:val="005B1409"/>
    <w:rsid w:val="005B2712"/>
    <w:rsid w:val="005B3137"/>
    <w:rsid w:val="005B35D7"/>
    <w:rsid w:val="005B392A"/>
    <w:rsid w:val="005B3AA3"/>
    <w:rsid w:val="005B3BDC"/>
    <w:rsid w:val="005B3C65"/>
    <w:rsid w:val="005B4621"/>
    <w:rsid w:val="005B5190"/>
    <w:rsid w:val="005B522F"/>
    <w:rsid w:val="005B54D6"/>
    <w:rsid w:val="005B581D"/>
    <w:rsid w:val="005B5933"/>
    <w:rsid w:val="005B6F83"/>
    <w:rsid w:val="005B7252"/>
    <w:rsid w:val="005B74D8"/>
    <w:rsid w:val="005B7DD4"/>
    <w:rsid w:val="005B7F39"/>
    <w:rsid w:val="005C1943"/>
    <w:rsid w:val="005C22CD"/>
    <w:rsid w:val="005C2C18"/>
    <w:rsid w:val="005C2DCC"/>
    <w:rsid w:val="005C2F07"/>
    <w:rsid w:val="005C524D"/>
    <w:rsid w:val="005C5C80"/>
    <w:rsid w:val="005C5DE8"/>
    <w:rsid w:val="005C5FEE"/>
    <w:rsid w:val="005C6305"/>
    <w:rsid w:val="005C6338"/>
    <w:rsid w:val="005C6357"/>
    <w:rsid w:val="005C74FB"/>
    <w:rsid w:val="005C7B0D"/>
    <w:rsid w:val="005D0411"/>
    <w:rsid w:val="005D0545"/>
    <w:rsid w:val="005D07A5"/>
    <w:rsid w:val="005D08A3"/>
    <w:rsid w:val="005D0EE6"/>
    <w:rsid w:val="005D1602"/>
    <w:rsid w:val="005D1C91"/>
    <w:rsid w:val="005D2EBB"/>
    <w:rsid w:val="005D33BF"/>
    <w:rsid w:val="005D3433"/>
    <w:rsid w:val="005D45E4"/>
    <w:rsid w:val="005D5941"/>
    <w:rsid w:val="005D5954"/>
    <w:rsid w:val="005D5EEC"/>
    <w:rsid w:val="005D63F7"/>
    <w:rsid w:val="005D7788"/>
    <w:rsid w:val="005E2160"/>
    <w:rsid w:val="005E2C05"/>
    <w:rsid w:val="005E31EA"/>
    <w:rsid w:val="005E385F"/>
    <w:rsid w:val="005E3A47"/>
    <w:rsid w:val="005E3B86"/>
    <w:rsid w:val="005E3FD3"/>
    <w:rsid w:val="005E5582"/>
    <w:rsid w:val="005E5A6C"/>
    <w:rsid w:val="005E5B81"/>
    <w:rsid w:val="005E6FAA"/>
    <w:rsid w:val="005E758D"/>
    <w:rsid w:val="005E7628"/>
    <w:rsid w:val="005F0BBB"/>
    <w:rsid w:val="005F125C"/>
    <w:rsid w:val="005F1BE2"/>
    <w:rsid w:val="005F223E"/>
    <w:rsid w:val="005F2CB1"/>
    <w:rsid w:val="005F3025"/>
    <w:rsid w:val="005F3DDB"/>
    <w:rsid w:val="005F4C78"/>
    <w:rsid w:val="005F526B"/>
    <w:rsid w:val="005F54F4"/>
    <w:rsid w:val="005F5767"/>
    <w:rsid w:val="005F5F87"/>
    <w:rsid w:val="005F618C"/>
    <w:rsid w:val="005F70BD"/>
    <w:rsid w:val="005F7334"/>
    <w:rsid w:val="005F75A5"/>
    <w:rsid w:val="006006CD"/>
    <w:rsid w:val="00601066"/>
    <w:rsid w:val="006014BF"/>
    <w:rsid w:val="00601566"/>
    <w:rsid w:val="00601AA5"/>
    <w:rsid w:val="00602317"/>
    <w:rsid w:val="0060283C"/>
    <w:rsid w:val="00602AC1"/>
    <w:rsid w:val="00604F14"/>
    <w:rsid w:val="00604FC1"/>
    <w:rsid w:val="00605478"/>
    <w:rsid w:val="00610AE7"/>
    <w:rsid w:val="00611704"/>
    <w:rsid w:val="00611B83"/>
    <w:rsid w:val="00613257"/>
    <w:rsid w:val="00614559"/>
    <w:rsid w:val="006148ED"/>
    <w:rsid w:val="00614C32"/>
    <w:rsid w:val="00620A71"/>
    <w:rsid w:val="00620D80"/>
    <w:rsid w:val="006234A6"/>
    <w:rsid w:val="00623C83"/>
    <w:rsid w:val="00625012"/>
    <w:rsid w:val="00630001"/>
    <w:rsid w:val="006307DF"/>
    <w:rsid w:val="006311B3"/>
    <w:rsid w:val="0063241B"/>
    <w:rsid w:val="0063284C"/>
    <w:rsid w:val="00632E0F"/>
    <w:rsid w:val="006335A6"/>
    <w:rsid w:val="006339CB"/>
    <w:rsid w:val="00634D73"/>
    <w:rsid w:val="006350EB"/>
    <w:rsid w:val="00636398"/>
    <w:rsid w:val="006368D3"/>
    <w:rsid w:val="00636E40"/>
    <w:rsid w:val="00637263"/>
    <w:rsid w:val="006375FB"/>
    <w:rsid w:val="006377EC"/>
    <w:rsid w:val="00640371"/>
    <w:rsid w:val="00641400"/>
    <w:rsid w:val="0064151F"/>
    <w:rsid w:val="00641533"/>
    <w:rsid w:val="00641A85"/>
    <w:rsid w:val="0064208D"/>
    <w:rsid w:val="006420F2"/>
    <w:rsid w:val="00642535"/>
    <w:rsid w:val="0064294D"/>
    <w:rsid w:val="00642C14"/>
    <w:rsid w:val="00643286"/>
    <w:rsid w:val="00643475"/>
    <w:rsid w:val="0064396A"/>
    <w:rsid w:val="00645F17"/>
    <w:rsid w:val="0064624E"/>
    <w:rsid w:val="00646336"/>
    <w:rsid w:val="00647570"/>
    <w:rsid w:val="00647616"/>
    <w:rsid w:val="00647B25"/>
    <w:rsid w:val="00650AB9"/>
    <w:rsid w:val="00651535"/>
    <w:rsid w:val="00651B05"/>
    <w:rsid w:val="006531EF"/>
    <w:rsid w:val="00653AD1"/>
    <w:rsid w:val="00655661"/>
    <w:rsid w:val="00655733"/>
    <w:rsid w:val="00655A2F"/>
    <w:rsid w:val="00655ACD"/>
    <w:rsid w:val="00656A92"/>
    <w:rsid w:val="00656DDE"/>
    <w:rsid w:val="00657139"/>
    <w:rsid w:val="0065738F"/>
    <w:rsid w:val="0066011D"/>
    <w:rsid w:val="006603CC"/>
    <w:rsid w:val="006607C0"/>
    <w:rsid w:val="006613A6"/>
    <w:rsid w:val="006627A2"/>
    <w:rsid w:val="00662A4C"/>
    <w:rsid w:val="006634E6"/>
    <w:rsid w:val="00664D08"/>
    <w:rsid w:val="0066521A"/>
    <w:rsid w:val="006655EE"/>
    <w:rsid w:val="006661A0"/>
    <w:rsid w:val="006661C4"/>
    <w:rsid w:val="00667055"/>
    <w:rsid w:val="006670E8"/>
    <w:rsid w:val="006679CE"/>
    <w:rsid w:val="00667EE7"/>
    <w:rsid w:val="00670103"/>
    <w:rsid w:val="006701F5"/>
    <w:rsid w:val="006707F3"/>
    <w:rsid w:val="00670922"/>
    <w:rsid w:val="00670BA7"/>
    <w:rsid w:val="00670BE1"/>
    <w:rsid w:val="00671AD8"/>
    <w:rsid w:val="00671BED"/>
    <w:rsid w:val="0067218F"/>
    <w:rsid w:val="006722F4"/>
    <w:rsid w:val="0067255D"/>
    <w:rsid w:val="00672CA5"/>
    <w:rsid w:val="006734AA"/>
    <w:rsid w:val="00673FD9"/>
    <w:rsid w:val="006741F2"/>
    <w:rsid w:val="00674CC3"/>
    <w:rsid w:val="006755B3"/>
    <w:rsid w:val="00675C72"/>
    <w:rsid w:val="006767BD"/>
    <w:rsid w:val="00676DD3"/>
    <w:rsid w:val="006771F9"/>
    <w:rsid w:val="006776D7"/>
    <w:rsid w:val="006776E3"/>
    <w:rsid w:val="0068085C"/>
    <w:rsid w:val="00681003"/>
    <w:rsid w:val="00681476"/>
    <w:rsid w:val="006817C9"/>
    <w:rsid w:val="00681C55"/>
    <w:rsid w:val="00682572"/>
    <w:rsid w:val="006839BE"/>
    <w:rsid w:val="00683ECE"/>
    <w:rsid w:val="006840EB"/>
    <w:rsid w:val="00684F75"/>
    <w:rsid w:val="006869D3"/>
    <w:rsid w:val="00687C7B"/>
    <w:rsid w:val="00690D70"/>
    <w:rsid w:val="00691F11"/>
    <w:rsid w:val="006929FD"/>
    <w:rsid w:val="00692A2A"/>
    <w:rsid w:val="00693E06"/>
    <w:rsid w:val="006945C4"/>
    <w:rsid w:val="00694A2E"/>
    <w:rsid w:val="00694C94"/>
    <w:rsid w:val="00695496"/>
    <w:rsid w:val="00695FC2"/>
    <w:rsid w:val="0069616C"/>
    <w:rsid w:val="006961E1"/>
    <w:rsid w:val="006967BB"/>
    <w:rsid w:val="00696949"/>
    <w:rsid w:val="00696E14"/>
    <w:rsid w:val="00697052"/>
    <w:rsid w:val="0069776E"/>
    <w:rsid w:val="00697F4C"/>
    <w:rsid w:val="00697F8C"/>
    <w:rsid w:val="006A28D4"/>
    <w:rsid w:val="006A2AEB"/>
    <w:rsid w:val="006A3E1F"/>
    <w:rsid w:val="006A46FB"/>
    <w:rsid w:val="006A479C"/>
    <w:rsid w:val="006A547B"/>
    <w:rsid w:val="006A592E"/>
    <w:rsid w:val="006A5E28"/>
    <w:rsid w:val="006A697B"/>
    <w:rsid w:val="006A7AFF"/>
    <w:rsid w:val="006B02D7"/>
    <w:rsid w:val="006B1645"/>
    <w:rsid w:val="006B1816"/>
    <w:rsid w:val="006B1D1B"/>
    <w:rsid w:val="006B1E15"/>
    <w:rsid w:val="006B2099"/>
    <w:rsid w:val="006B2ADC"/>
    <w:rsid w:val="006B40EA"/>
    <w:rsid w:val="006B45B4"/>
    <w:rsid w:val="006B50CF"/>
    <w:rsid w:val="006B574F"/>
    <w:rsid w:val="006C03B8"/>
    <w:rsid w:val="006C09A0"/>
    <w:rsid w:val="006C58FF"/>
    <w:rsid w:val="006C5EC9"/>
    <w:rsid w:val="006C6059"/>
    <w:rsid w:val="006C697C"/>
    <w:rsid w:val="006C7522"/>
    <w:rsid w:val="006C7E99"/>
    <w:rsid w:val="006D0AB6"/>
    <w:rsid w:val="006D0D6A"/>
    <w:rsid w:val="006D18D6"/>
    <w:rsid w:val="006D3155"/>
    <w:rsid w:val="006D3269"/>
    <w:rsid w:val="006D34F2"/>
    <w:rsid w:val="006D3F9D"/>
    <w:rsid w:val="006D40D2"/>
    <w:rsid w:val="006D4E63"/>
    <w:rsid w:val="006D5501"/>
    <w:rsid w:val="006D5FE3"/>
    <w:rsid w:val="006D60AE"/>
    <w:rsid w:val="006D6379"/>
    <w:rsid w:val="006D6E68"/>
    <w:rsid w:val="006D6F08"/>
    <w:rsid w:val="006D7FAE"/>
    <w:rsid w:val="006E027F"/>
    <w:rsid w:val="006E04C4"/>
    <w:rsid w:val="006E062C"/>
    <w:rsid w:val="006E13AD"/>
    <w:rsid w:val="006E1C82"/>
    <w:rsid w:val="006E2092"/>
    <w:rsid w:val="006E26F9"/>
    <w:rsid w:val="006E28B7"/>
    <w:rsid w:val="006E2A9B"/>
    <w:rsid w:val="006E2F24"/>
    <w:rsid w:val="006E3310"/>
    <w:rsid w:val="006E3DBD"/>
    <w:rsid w:val="006E4A12"/>
    <w:rsid w:val="006E4E39"/>
    <w:rsid w:val="006E565E"/>
    <w:rsid w:val="006E5802"/>
    <w:rsid w:val="006E5DF3"/>
    <w:rsid w:val="006E673D"/>
    <w:rsid w:val="006E762B"/>
    <w:rsid w:val="006E76F4"/>
    <w:rsid w:val="006E7C58"/>
    <w:rsid w:val="006E7D3B"/>
    <w:rsid w:val="006F0374"/>
    <w:rsid w:val="006F0D0B"/>
    <w:rsid w:val="006F1034"/>
    <w:rsid w:val="006F1B70"/>
    <w:rsid w:val="006F1D5B"/>
    <w:rsid w:val="006F275D"/>
    <w:rsid w:val="006F284B"/>
    <w:rsid w:val="006F2E15"/>
    <w:rsid w:val="006F341D"/>
    <w:rsid w:val="006F3CDE"/>
    <w:rsid w:val="006F3D25"/>
    <w:rsid w:val="006F3E0B"/>
    <w:rsid w:val="006F3F35"/>
    <w:rsid w:val="006F44BB"/>
    <w:rsid w:val="006F58D4"/>
    <w:rsid w:val="006F6157"/>
    <w:rsid w:val="006F6582"/>
    <w:rsid w:val="006F6833"/>
    <w:rsid w:val="006F6BAD"/>
    <w:rsid w:val="00701C34"/>
    <w:rsid w:val="00702FDE"/>
    <w:rsid w:val="0070346E"/>
    <w:rsid w:val="00703696"/>
    <w:rsid w:val="00703818"/>
    <w:rsid w:val="00703F19"/>
    <w:rsid w:val="00703F69"/>
    <w:rsid w:val="0070418B"/>
    <w:rsid w:val="0070489B"/>
    <w:rsid w:val="00704EDB"/>
    <w:rsid w:val="00705E67"/>
    <w:rsid w:val="007060F6"/>
    <w:rsid w:val="00706101"/>
    <w:rsid w:val="00706B18"/>
    <w:rsid w:val="00706EDF"/>
    <w:rsid w:val="00707072"/>
    <w:rsid w:val="00707490"/>
    <w:rsid w:val="0070783E"/>
    <w:rsid w:val="00707D61"/>
    <w:rsid w:val="00712287"/>
    <w:rsid w:val="00712772"/>
    <w:rsid w:val="00712DC1"/>
    <w:rsid w:val="00712E7B"/>
    <w:rsid w:val="007140F5"/>
    <w:rsid w:val="007148D3"/>
    <w:rsid w:val="00715503"/>
    <w:rsid w:val="0071585F"/>
    <w:rsid w:val="00715B9A"/>
    <w:rsid w:val="00716A1F"/>
    <w:rsid w:val="00717052"/>
    <w:rsid w:val="007208F1"/>
    <w:rsid w:val="0072241B"/>
    <w:rsid w:val="007226A0"/>
    <w:rsid w:val="00722CB9"/>
    <w:rsid w:val="00723917"/>
    <w:rsid w:val="007245C6"/>
    <w:rsid w:val="00725140"/>
    <w:rsid w:val="007255CA"/>
    <w:rsid w:val="007257D0"/>
    <w:rsid w:val="00726A7D"/>
    <w:rsid w:val="00726EA6"/>
    <w:rsid w:val="00727208"/>
    <w:rsid w:val="00727680"/>
    <w:rsid w:val="00727BE9"/>
    <w:rsid w:val="007304D7"/>
    <w:rsid w:val="007327E0"/>
    <w:rsid w:val="007329AF"/>
    <w:rsid w:val="007343DD"/>
    <w:rsid w:val="007348B1"/>
    <w:rsid w:val="007362A6"/>
    <w:rsid w:val="00736D7D"/>
    <w:rsid w:val="00736EA9"/>
    <w:rsid w:val="00737482"/>
    <w:rsid w:val="00737CFE"/>
    <w:rsid w:val="007404A1"/>
    <w:rsid w:val="0074059E"/>
    <w:rsid w:val="007409C8"/>
    <w:rsid w:val="00740BF3"/>
    <w:rsid w:val="00740E58"/>
    <w:rsid w:val="00741AB3"/>
    <w:rsid w:val="0074204E"/>
    <w:rsid w:val="0074316A"/>
    <w:rsid w:val="00744215"/>
    <w:rsid w:val="007445A0"/>
    <w:rsid w:val="00744B97"/>
    <w:rsid w:val="00745153"/>
    <w:rsid w:val="0074524B"/>
    <w:rsid w:val="00745D30"/>
    <w:rsid w:val="00747D8B"/>
    <w:rsid w:val="00747F46"/>
    <w:rsid w:val="00750007"/>
    <w:rsid w:val="0075081F"/>
    <w:rsid w:val="00750DF0"/>
    <w:rsid w:val="00751228"/>
    <w:rsid w:val="00751585"/>
    <w:rsid w:val="00751C4B"/>
    <w:rsid w:val="00753D26"/>
    <w:rsid w:val="007540F9"/>
    <w:rsid w:val="00755A8D"/>
    <w:rsid w:val="00756DAF"/>
    <w:rsid w:val="007571E1"/>
    <w:rsid w:val="00757705"/>
    <w:rsid w:val="0076022B"/>
    <w:rsid w:val="007604B2"/>
    <w:rsid w:val="007606B1"/>
    <w:rsid w:val="00760C33"/>
    <w:rsid w:val="00761A5F"/>
    <w:rsid w:val="0076327F"/>
    <w:rsid w:val="00763ADD"/>
    <w:rsid w:val="00764D65"/>
    <w:rsid w:val="00765281"/>
    <w:rsid w:val="0076559E"/>
    <w:rsid w:val="00766BAD"/>
    <w:rsid w:val="007675F5"/>
    <w:rsid w:val="00767C2C"/>
    <w:rsid w:val="00771A4B"/>
    <w:rsid w:val="007724E7"/>
    <w:rsid w:val="00772736"/>
    <w:rsid w:val="007729A2"/>
    <w:rsid w:val="00773D48"/>
    <w:rsid w:val="007745C8"/>
    <w:rsid w:val="00774F48"/>
    <w:rsid w:val="007755F2"/>
    <w:rsid w:val="00775679"/>
    <w:rsid w:val="00776971"/>
    <w:rsid w:val="0077772D"/>
    <w:rsid w:val="007805C2"/>
    <w:rsid w:val="00780A80"/>
    <w:rsid w:val="0078177E"/>
    <w:rsid w:val="00782DA4"/>
    <w:rsid w:val="0078304C"/>
    <w:rsid w:val="00783673"/>
    <w:rsid w:val="00785490"/>
    <w:rsid w:val="00786128"/>
    <w:rsid w:val="0078655C"/>
    <w:rsid w:val="00787579"/>
    <w:rsid w:val="00791789"/>
    <w:rsid w:val="007925EA"/>
    <w:rsid w:val="00793BA2"/>
    <w:rsid w:val="00793CD8"/>
    <w:rsid w:val="00794C03"/>
    <w:rsid w:val="00795720"/>
    <w:rsid w:val="007959B0"/>
    <w:rsid w:val="00795C92"/>
    <w:rsid w:val="00795C9D"/>
    <w:rsid w:val="00796170"/>
    <w:rsid w:val="00796231"/>
    <w:rsid w:val="007A1556"/>
    <w:rsid w:val="007A1CB3"/>
    <w:rsid w:val="007A306F"/>
    <w:rsid w:val="007A33A9"/>
    <w:rsid w:val="007A3479"/>
    <w:rsid w:val="007A43A6"/>
    <w:rsid w:val="007A4AE8"/>
    <w:rsid w:val="007A58A6"/>
    <w:rsid w:val="007B07B6"/>
    <w:rsid w:val="007B0D9C"/>
    <w:rsid w:val="007B1B2A"/>
    <w:rsid w:val="007B1E8F"/>
    <w:rsid w:val="007B290B"/>
    <w:rsid w:val="007B3C35"/>
    <w:rsid w:val="007B3D2D"/>
    <w:rsid w:val="007B4206"/>
    <w:rsid w:val="007B4352"/>
    <w:rsid w:val="007B4AA3"/>
    <w:rsid w:val="007B50AE"/>
    <w:rsid w:val="007B51DF"/>
    <w:rsid w:val="007B555C"/>
    <w:rsid w:val="007B5FDC"/>
    <w:rsid w:val="007B6422"/>
    <w:rsid w:val="007B7026"/>
    <w:rsid w:val="007C00C8"/>
    <w:rsid w:val="007C05DD"/>
    <w:rsid w:val="007C063D"/>
    <w:rsid w:val="007C3BE0"/>
    <w:rsid w:val="007C3D18"/>
    <w:rsid w:val="007C4465"/>
    <w:rsid w:val="007C60BF"/>
    <w:rsid w:val="007C6A07"/>
    <w:rsid w:val="007C7289"/>
    <w:rsid w:val="007C75A1"/>
    <w:rsid w:val="007C77A5"/>
    <w:rsid w:val="007D0481"/>
    <w:rsid w:val="007D04E5"/>
    <w:rsid w:val="007D0A97"/>
    <w:rsid w:val="007D0B5A"/>
    <w:rsid w:val="007D1048"/>
    <w:rsid w:val="007D2440"/>
    <w:rsid w:val="007D2B56"/>
    <w:rsid w:val="007D39A7"/>
    <w:rsid w:val="007D5901"/>
    <w:rsid w:val="007D5FC0"/>
    <w:rsid w:val="007D657F"/>
    <w:rsid w:val="007D6C11"/>
    <w:rsid w:val="007D7526"/>
    <w:rsid w:val="007D7CED"/>
    <w:rsid w:val="007E0E44"/>
    <w:rsid w:val="007E0E48"/>
    <w:rsid w:val="007E1E21"/>
    <w:rsid w:val="007E1F49"/>
    <w:rsid w:val="007E1F59"/>
    <w:rsid w:val="007E27D2"/>
    <w:rsid w:val="007E3731"/>
    <w:rsid w:val="007E443B"/>
    <w:rsid w:val="007E4610"/>
    <w:rsid w:val="007E4715"/>
    <w:rsid w:val="007E505B"/>
    <w:rsid w:val="007E545D"/>
    <w:rsid w:val="007E7091"/>
    <w:rsid w:val="007E7BC2"/>
    <w:rsid w:val="007F120B"/>
    <w:rsid w:val="007F29F8"/>
    <w:rsid w:val="007F33A2"/>
    <w:rsid w:val="007F48F8"/>
    <w:rsid w:val="007F49AC"/>
    <w:rsid w:val="007F5C06"/>
    <w:rsid w:val="007F7664"/>
    <w:rsid w:val="0080066F"/>
    <w:rsid w:val="008006F4"/>
    <w:rsid w:val="00800D1F"/>
    <w:rsid w:val="00803308"/>
    <w:rsid w:val="00803FAE"/>
    <w:rsid w:val="00804E22"/>
    <w:rsid w:val="00804FBD"/>
    <w:rsid w:val="00805BFB"/>
    <w:rsid w:val="0080605F"/>
    <w:rsid w:val="008065C7"/>
    <w:rsid w:val="008070FF"/>
    <w:rsid w:val="00807786"/>
    <w:rsid w:val="00807C55"/>
    <w:rsid w:val="00810436"/>
    <w:rsid w:val="008107D1"/>
    <w:rsid w:val="00811513"/>
    <w:rsid w:val="00811FCB"/>
    <w:rsid w:val="00813007"/>
    <w:rsid w:val="00813DEF"/>
    <w:rsid w:val="00814786"/>
    <w:rsid w:val="008158D6"/>
    <w:rsid w:val="00816549"/>
    <w:rsid w:val="00816D6F"/>
    <w:rsid w:val="00816FC4"/>
    <w:rsid w:val="0081716A"/>
    <w:rsid w:val="00817196"/>
    <w:rsid w:val="008174FC"/>
    <w:rsid w:val="00821B93"/>
    <w:rsid w:val="008234C1"/>
    <w:rsid w:val="008235DB"/>
    <w:rsid w:val="0082393E"/>
    <w:rsid w:val="0082476A"/>
    <w:rsid w:val="00824AB4"/>
    <w:rsid w:val="0082556F"/>
    <w:rsid w:val="00825C42"/>
    <w:rsid w:val="00825D25"/>
    <w:rsid w:val="0082672C"/>
    <w:rsid w:val="00826D10"/>
    <w:rsid w:val="0082701D"/>
    <w:rsid w:val="00827383"/>
    <w:rsid w:val="00827D6F"/>
    <w:rsid w:val="00827E6E"/>
    <w:rsid w:val="008301D7"/>
    <w:rsid w:val="008309CE"/>
    <w:rsid w:val="0083172B"/>
    <w:rsid w:val="0083252D"/>
    <w:rsid w:val="00832919"/>
    <w:rsid w:val="00832F34"/>
    <w:rsid w:val="008330CD"/>
    <w:rsid w:val="008331FD"/>
    <w:rsid w:val="00833BE4"/>
    <w:rsid w:val="00834501"/>
    <w:rsid w:val="008349AB"/>
    <w:rsid w:val="00834DFB"/>
    <w:rsid w:val="00835F53"/>
    <w:rsid w:val="008360B2"/>
    <w:rsid w:val="008368B9"/>
    <w:rsid w:val="008376AC"/>
    <w:rsid w:val="00837AE9"/>
    <w:rsid w:val="00840019"/>
    <w:rsid w:val="00840450"/>
    <w:rsid w:val="00841529"/>
    <w:rsid w:val="00841A46"/>
    <w:rsid w:val="00841D6A"/>
    <w:rsid w:val="00843099"/>
    <w:rsid w:val="00843F29"/>
    <w:rsid w:val="008444E8"/>
    <w:rsid w:val="00844E80"/>
    <w:rsid w:val="00845160"/>
    <w:rsid w:val="00845358"/>
    <w:rsid w:val="00846FE7"/>
    <w:rsid w:val="00847CFC"/>
    <w:rsid w:val="008504B0"/>
    <w:rsid w:val="00852F5F"/>
    <w:rsid w:val="0085412E"/>
    <w:rsid w:val="00854BDB"/>
    <w:rsid w:val="00856163"/>
    <w:rsid w:val="0085629D"/>
    <w:rsid w:val="00856911"/>
    <w:rsid w:val="0085725E"/>
    <w:rsid w:val="00860449"/>
    <w:rsid w:val="00860BB4"/>
    <w:rsid w:val="00861678"/>
    <w:rsid w:val="0086284A"/>
    <w:rsid w:val="00862B6A"/>
    <w:rsid w:val="00863992"/>
    <w:rsid w:val="0086447D"/>
    <w:rsid w:val="008654E6"/>
    <w:rsid w:val="00866F87"/>
    <w:rsid w:val="00867732"/>
    <w:rsid w:val="008677FD"/>
    <w:rsid w:val="0087001F"/>
    <w:rsid w:val="008706D4"/>
    <w:rsid w:val="00870869"/>
    <w:rsid w:val="008708B1"/>
    <w:rsid w:val="008709A7"/>
    <w:rsid w:val="00870F8A"/>
    <w:rsid w:val="008719A4"/>
    <w:rsid w:val="00871D23"/>
    <w:rsid w:val="00871D39"/>
    <w:rsid w:val="008727AB"/>
    <w:rsid w:val="00874312"/>
    <w:rsid w:val="0087437C"/>
    <w:rsid w:val="008749E4"/>
    <w:rsid w:val="00875CD7"/>
    <w:rsid w:val="0087624B"/>
    <w:rsid w:val="00876B4D"/>
    <w:rsid w:val="008772B7"/>
    <w:rsid w:val="008776EE"/>
    <w:rsid w:val="00877F18"/>
    <w:rsid w:val="00880385"/>
    <w:rsid w:val="00880E94"/>
    <w:rsid w:val="0088193A"/>
    <w:rsid w:val="00881C70"/>
    <w:rsid w:val="008831D8"/>
    <w:rsid w:val="00883462"/>
    <w:rsid w:val="008851D1"/>
    <w:rsid w:val="008909B5"/>
    <w:rsid w:val="00891F81"/>
    <w:rsid w:val="0089238F"/>
    <w:rsid w:val="008929D4"/>
    <w:rsid w:val="00893D98"/>
    <w:rsid w:val="00893EF1"/>
    <w:rsid w:val="00893F16"/>
    <w:rsid w:val="008941E3"/>
    <w:rsid w:val="00894A88"/>
    <w:rsid w:val="00894A95"/>
    <w:rsid w:val="00895386"/>
    <w:rsid w:val="0089568E"/>
    <w:rsid w:val="0089582E"/>
    <w:rsid w:val="00895B96"/>
    <w:rsid w:val="008967BB"/>
    <w:rsid w:val="00896E20"/>
    <w:rsid w:val="00896FD6"/>
    <w:rsid w:val="008A1AA6"/>
    <w:rsid w:val="008A216B"/>
    <w:rsid w:val="008A21FF"/>
    <w:rsid w:val="008A22EE"/>
    <w:rsid w:val="008A23C5"/>
    <w:rsid w:val="008A29CD"/>
    <w:rsid w:val="008A2CE2"/>
    <w:rsid w:val="008A2FC0"/>
    <w:rsid w:val="008A30AC"/>
    <w:rsid w:val="008A4086"/>
    <w:rsid w:val="008A44B8"/>
    <w:rsid w:val="008A51A8"/>
    <w:rsid w:val="008A54C7"/>
    <w:rsid w:val="008A54D4"/>
    <w:rsid w:val="008A6954"/>
    <w:rsid w:val="008A77D8"/>
    <w:rsid w:val="008A7E65"/>
    <w:rsid w:val="008B0233"/>
    <w:rsid w:val="008B0483"/>
    <w:rsid w:val="008B120C"/>
    <w:rsid w:val="008B141B"/>
    <w:rsid w:val="008B14F5"/>
    <w:rsid w:val="008B2908"/>
    <w:rsid w:val="008B3DE8"/>
    <w:rsid w:val="008B3F1B"/>
    <w:rsid w:val="008B51A0"/>
    <w:rsid w:val="008B592A"/>
    <w:rsid w:val="008B7B5C"/>
    <w:rsid w:val="008B7EE2"/>
    <w:rsid w:val="008C0C99"/>
    <w:rsid w:val="008C0E87"/>
    <w:rsid w:val="008C1264"/>
    <w:rsid w:val="008C1A88"/>
    <w:rsid w:val="008C2017"/>
    <w:rsid w:val="008C3020"/>
    <w:rsid w:val="008C3A38"/>
    <w:rsid w:val="008C3CED"/>
    <w:rsid w:val="008C3E06"/>
    <w:rsid w:val="008C4136"/>
    <w:rsid w:val="008C41BE"/>
    <w:rsid w:val="008C4958"/>
    <w:rsid w:val="008C4BAA"/>
    <w:rsid w:val="008C4C82"/>
    <w:rsid w:val="008C5006"/>
    <w:rsid w:val="008C6AE8"/>
    <w:rsid w:val="008C7573"/>
    <w:rsid w:val="008C7898"/>
    <w:rsid w:val="008D00A5"/>
    <w:rsid w:val="008D165D"/>
    <w:rsid w:val="008D2D6C"/>
    <w:rsid w:val="008D34F1"/>
    <w:rsid w:val="008D39D8"/>
    <w:rsid w:val="008D3B04"/>
    <w:rsid w:val="008D414F"/>
    <w:rsid w:val="008D60D9"/>
    <w:rsid w:val="008D6120"/>
    <w:rsid w:val="008D6D1A"/>
    <w:rsid w:val="008D71C7"/>
    <w:rsid w:val="008D7B99"/>
    <w:rsid w:val="008E065E"/>
    <w:rsid w:val="008E076D"/>
    <w:rsid w:val="008E0927"/>
    <w:rsid w:val="008E1909"/>
    <w:rsid w:val="008E252A"/>
    <w:rsid w:val="008E4E2B"/>
    <w:rsid w:val="008E5088"/>
    <w:rsid w:val="008E5210"/>
    <w:rsid w:val="008E5E0A"/>
    <w:rsid w:val="008E73DA"/>
    <w:rsid w:val="008E75A6"/>
    <w:rsid w:val="008E75D1"/>
    <w:rsid w:val="008E7870"/>
    <w:rsid w:val="008E78FB"/>
    <w:rsid w:val="008F1624"/>
    <w:rsid w:val="008F1C4E"/>
    <w:rsid w:val="008F1EAB"/>
    <w:rsid w:val="008F2B97"/>
    <w:rsid w:val="008F33DC"/>
    <w:rsid w:val="008F3650"/>
    <w:rsid w:val="008F477F"/>
    <w:rsid w:val="008F6D6D"/>
    <w:rsid w:val="00900A40"/>
    <w:rsid w:val="00902350"/>
    <w:rsid w:val="00902C3B"/>
    <w:rsid w:val="009032A7"/>
    <w:rsid w:val="0090336B"/>
    <w:rsid w:val="00904000"/>
    <w:rsid w:val="00904D05"/>
    <w:rsid w:val="00904F5C"/>
    <w:rsid w:val="009053AA"/>
    <w:rsid w:val="00905C77"/>
    <w:rsid w:val="0090657B"/>
    <w:rsid w:val="00906939"/>
    <w:rsid w:val="00906EF4"/>
    <w:rsid w:val="00910B7D"/>
    <w:rsid w:val="00911DFB"/>
    <w:rsid w:val="0091214E"/>
    <w:rsid w:val="00912B18"/>
    <w:rsid w:val="0091309A"/>
    <w:rsid w:val="0091332D"/>
    <w:rsid w:val="00913671"/>
    <w:rsid w:val="009139D9"/>
    <w:rsid w:val="00913F0A"/>
    <w:rsid w:val="00914AD8"/>
    <w:rsid w:val="00915EDA"/>
    <w:rsid w:val="00916079"/>
    <w:rsid w:val="009163F4"/>
    <w:rsid w:val="00917787"/>
    <w:rsid w:val="009178B3"/>
    <w:rsid w:val="00917CE9"/>
    <w:rsid w:val="00920BF2"/>
    <w:rsid w:val="00920FEA"/>
    <w:rsid w:val="00922010"/>
    <w:rsid w:val="00922526"/>
    <w:rsid w:val="00924622"/>
    <w:rsid w:val="00926312"/>
    <w:rsid w:val="00926F73"/>
    <w:rsid w:val="00930380"/>
    <w:rsid w:val="00930429"/>
    <w:rsid w:val="009312A4"/>
    <w:rsid w:val="009314C3"/>
    <w:rsid w:val="00931528"/>
    <w:rsid w:val="00931BD9"/>
    <w:rsid w:val="00932C37"/>
    <w:rsid w:val="00933169"/>
    <w:rsid w:val="00933CC8"/>
    <w:rsid w:val="00934385"/>
    <w:rsid w:val="00934F51"/>
    <w:rsid w:val="00935070"/>
    <w:rsid w:val="009356D6"/>
    <w:rsid w:val="009359E0"/>
    <w:rsid w:val="009368F3"/>
    <w:rsid w:val="0094081D"/>
    <w:rsid w:val="0094085B"/>
    <w:rsid w:val="00941636"/>
    <w:rsid w:val="00942BBD"/>
    <w:rsid w:val="00943742"/>
    <w:rsid w:val="0094421A"/>
    <w:rsid w:val="009456B8"/>
    <w:rsid w:val="00945C05"/>
    <w:rsid w:val="00945EB5"/>
    <w:rsid w:val="00946945"/>
    <w:rsid w:val="00946C02"/>
    <w:rsid w:val="009473E4"/>
    <w:rsid w:val="00947713"/>
    <w:rsid w:val="009477EB"/>
    <w:rsid w:val="00950B6D"/>
    <w:rsid w:val="00950DE7"/>
    <w:rsid w:val="00950E21"/>
    <w:rsid w:val="0095174D"/>
    <w:rsid w:val="0095220E"/>
    <w:rsid w:val="00952A7C"/>
    <w:rsid w:val="00952B25"/>
    <w:rsid w:val="0095358A"/>
    <w:rsid w:val="00953920"/>
    <w:rsid w:val="00953D47"/>
    <w:rsid w:val="009543D9"/>
    <w:rsid w:val="00955795"/>
    <w:rsid w:val="00955A79"/>
    <w:rsid w:val="00956166"/>
    <w:rsid w:val="0095681E"/>
    <w:rsid w:val="009572D4"/>
    <w:rsid w:val="009576D1"/>
    <w:rsid w:val="009605BA"/>
    <w:rsid w:val="00960745"/>
    <w:rsid w:val="00960B2E"/>
    <w:rsid w:val="00961921"/>
    <w:rsid w:val="00962EEF"/>
    <w:rsid w:val="009642AC"/>
    <w:rsid w:val="0096430A"/>
    <w:rsid w:val="0096554B"/>
    <w:rsid w:val="0096584A"/>
    <w:rsid w:val="00965B21"/>
    <w:rsid w:val="009660BD"/>
    <w:rsid w:val="00966968"/>
    <w:rsid w:val="00966C71"/>
    <w:rsid w:val="009671E8"/>
    <w:rsid w:val="0096785D"/>
    <w:rsid w:val="00970B0D"/>
    <w:rsid w:val="00970B52"/>
    <w:rsid w:val="00970CC4"/>
    <w:rsid w:val="00971F08"/>
    <w:rsid w:val="009738BD"/>
    <w:rsid w:val="00974500"/>
    <w:rsid w:val="0097593F"/>
    <w:rsid w:val="0097603D"/>
    <w:rsid w:val="00976949"/>
    <w:rsid w:val="00980477"/>
    <w:rsid w:val="00982FE1"/>
    <w:rsid w:val="0098354B"/>
    <w:rsid w:val="00984678"/>
    <w:rsid w:val="00984780"/>
    <w:rsid w:val="00984E8A"/>
    <w:rsid w:val="00985253"/>
    <w:rsid w:val="009852EF"/>
    <w:rsid w:val="009853B3"/>
    <w:rsid w:val="009870BF"/>
    <w:rsid w:val="00987DC6"/>
    <w:rsid w:val="00990630"/>
    <w:rsid w:val="00991761"/>
    <w:rsid w:val="0099221B"/>
    <w:rsid w:val="009927DC"/>
    <w:rsid w:val="00992929"/>
    <w:rsid w:val="00992A29"/>
    <w:rsid w:val="00993BA3"/>
    <w:rsid w:val="00994DCA"/>
    <w:rsid w:val="00995832"/>
    <w:rsid w:val="009960EC"/>
    <w:rsid w:val="00996E49"/>
    <w:rsid w:val="009970DD"/>
    <w:rsid w:val="0099716A"/>
    <w:rsid w:val="00997B18"/>
    <w:rsid w:val="009A0B92"/>
    <w:rsid w:val="009A0FBA"/>
    <w:rsid w:val="009A1601"/>
    <w:rsid w:val="009A1DB8"/>
    <w:rsid w:val="009A1E45"/>
    <w:rsid w:val="009A30D2"/>
    <w:rsid w:val="009A3BB6"/>
    <w:rsid w:val="009A462D"/>
    <w:rsid w:val="009A4C14"/>
    <w:rsid w:val="009A580E"/>
    <w:rsid w:val="009A5CA6"/>
    <w:rsid w:val="009A5CBA"/>
    <w:rsid w:val="009A5CD3"/>
    <w:rsid w:val="009B0A07"/>
    <w:rsid w:val="009B0A7B"/>
    <w:rsid w:val="009B0C0E"/>
    <w:rsid w:val="009B1F30"/>
    <w:rsid w:val="009B29AA"/>
    <w:rsid w:val="009B34F8"/>
    <w:rsid w:val="009B3AC2"/>
    <w:rsid w:val="009B3B3E"/>
    <w:rsid w:val="009B3CE9"/>
    <w:rsid w:val="009B40B2"/>
    <w:rsid w:val="009B4123"/>
    <w:rsid w:val="009B45B8"/>
    <w:rsid w:val="009B4DF4"/>
    <w:rsid w:val="009B564E"/>
    <w:rsid w:val="009B5DA7"/>
    <w:rsid w:val="009B7323"/>
    <w:rsid w:val="009B7E87"/>
    <w:rsid w:val="009C0169"/>
    <w:rsid w:val="009C01C1"/>
    <w:rsid w:val="009C0683"/>
    <w:rsid w:val="009C1742"/>
    <w:rsid w:val="009C1A5D"/>
    <w:rsid w:val="009C23B6"/>
    <w:rsid w:val="009C2728"/>
    <w:rsid w:val="009C2B9F"/>
    <w:rsid w:val="009C301A"/>
    <w:rsid w:val="009C403E"/>
    <w:rsid w:val="009C65C2"/>
    <w:rsid w:val="009C685F"/>
    <w:rsid w:val="009C6FD6"/>
    <w:rsid w:val="009C75D5"/>
    <w:rsid w:val="009C763F"/>
    <w:rsid w:val="009D1BA6"/>
    <w:rsid w:val="009D22C0"/>
    <w:rsid w:val="009D3C7F"/>
    <w:rsid w:val="009D4D63"/>
    <w:rsid w:val="009D4FF0"/>
    <w:rsid w:val="009D58A5"/>
    <w:rsid w:val="009D5BFB"/>
    <w:rsid w:val="009D6DCD"/>
    <w:rsid w:val="009D703C"/>
    <w:rsid w:val="009D718F"/>
    <w:rsid w:val="009D757D"/>
    <w:rsid w:val="009D7620"/>
    <w:rsid w:val="009D7C4D"/>
    <w:rsid w:val="009D7EAB"/>
    <w:rsid w:val="009E068F"/>
    <w:rsid w:val="009E14E0"/>
    <w:rsid w:val="009E1DE9"/>
    <w:rsid w:val="009E2729"/>
    <w:rsid w:val="009E35DB"/>
    <w:rsid w:val="009E47A3"/>
    <w:rsid w:val="009E7EA4"/>
    <w:rsid w:val="009F05C7"/>
    <w:rsid w:val="009F08F3"/>
    <w:rsid w:val="009F1888"/>
    <w:rsid w:val="009F344F"/>
    <w:rsid w:val="009F4774"/>
    <w:rsid w:val="009F4B9C"/>
    <w:rsid w:val="009F6181"/>
    <w:rsid w:val="00A00753"/>
    <w:rsid w:val="00A031D8"/>
    <w:rsid w:val="00A048A8"/>
    <w:rsid w:val="00A04F49"/>
    <w:rsid w:val="00A05534"/>
    <w:rsid w:val="00A0604C"/>
    <w:rsid w:val="00A06DDE"/>
    <w:rsid w:val="00A06EC8"/>
    <w:rsid w:val="00A071F1"/>
    <w:rsid w:val="00A076A9"/>
    <w:rsid w:val="00A07E3E"/>
    <w:rsid w:val="00A12D76"/>
    <w:rsid w:val="00A13E54"/>
    <w:rsid w:val="00A14A39"/>
    <w:rsid w:val="00A164DE"/>
    <w:rsid w:val="00A173D6"/>
    <w:rsid w:val="00A17851"/>
    <w:rsid w:val="00A17F63"/>
    <w:rsid w:val="00A20DEC"/>
    <w:rsid w:val="00A215DD"/>
    <w:rsid w:val="00A2193B"/>
    <w:rsid w:val="00A225C5"/>
    <w:rsid w:val="00A2351A"/>
    <w:rsid w:val="00A23DDA"/>
    <w:rsid w:val="00A24D02"/>
    <w:rsid w:val="00A263CD"/>
    <w:rsid w:val="00A264A9"/>
    <w:rsid w:val="00A26DCF"/>
    <w:rsid w:val="00A27785"/>
    <w:rsid w:val="00A300E3"/>
    <w:rsid w:val="00A30187"/>
    <w:rsid w:val="00A303AC"/>
    <w:rsid w:val="00A30938"/>
    <w:rsid w:val="00A30B83"/>
    <w:rsid w:val="00A32797"/>
    <w:rsid w:val="00A32DF8"/>
    <w:rsid w:val="00A33028"/>
    <w:rsid w:val="00A34117"/>
    <w:rsid w:val="00A3448A"/>
    <w:rsid w:val="00A34AB3"/>
    <w:rsid w:val="00A34EE2"/>
    <w:rsid w:val="00A35806"/>
    <w:rsid w:val="00A36297"/>
    <w:rsid w:val="00A413C7"/>
    <w:rsid w:val="00A41E2B"/>
    <w:rsid w:val="00A4427E"/>
    <w:rsid w:val="00A44993"/>
    <w:rsid w:val="00A44F35"/>
    <w:rsid w:val="00A45B74"/>
    <w:rsid w:val="00A45FF7"/>
    <w:rsid w:val="00A46345"/>
    <w:rsid w:val="00A46E64"/>
    <w:rsid w:val="00A47077"/>
    <w:rsid w:val="00A47590"/>
    <w:rsid w:val="00A504EA"/>
    <w:rsid w:val="00A50F8C"/>
    <w:rsid w:val="00A512F5"/>
    <w:rsid w:val="00A52E1D"/>
    <w:rsid w:val="00A53103"/>
    <w:rsid w:val="00A53697"/>
    <w:rsid w:val="00A537F8"/>
    <w:rsid w:val="00A53892"/>
    <w:rsid w:val="00A53DC9"/>
    <w:rsid w:val="00A553BD"/>
    <w:rsid w:val="00A56429"/>
    <w:rsid w:val="00A565E8"/>
    <w:rsid w:val="00A57F91"/>
    <w:rsid w:val="00A601E4"/>
    <w:rsid w:val="00A6080F"/>
    <w:rsid w:val="00A60E76"/>
    <w:rsid w:val="00A61499"/>
    <w:rsid w:val="00A6227E"/>
    <w:rsid w:val="00A62A77"/>
    <w:rsid w:val="00A6303B"/>
    <w:rsid w:val="00A63483"/>
    <w:rsid w:val="00A63B23"/>
    <w:rsid w:val="00A64019"/>
    <w:rsid w:val="00A652F6"/>
    <w:rsid w:val="00A657D7"/>
    <w:rsid w:val="00A65B09"/>
    <w:rsid w:val="00A65CDC"/>
    <w:rsid w:val="00A660AC"/>
    <w:rsid w:val="00A670EC"/>
    <w:rsid w:val="00A67E6C"/>
    <w:rsid w:val="00A71753"/>
    <w:rsid w:val="00A71B99"/>
    <w:rsid w:val="00A71F62"/>
    <w:rsid w:val="00A72680"/>
    <w:rsid w:val="00A739D0"/>
    <w:rsid w:val="00A754A1"/>
    <w:rsid w:val="00A75B58"/>
    <w:rsid w:val="00A75EF2"/>
    <w:rsid w:val="00A761D4"/>
    <w:rsid w:val="00A76287"/>
    <w:rsid w:val="00A76ACA"/>
    <w:rsid w:val="00A76E9F"/>
    <w:rsid w:val="00A77BE8"/>
    <w:rsid w:val="00A77EC4"/>
    <w:rsid w:val="00A80002"/>
    <w:rsid w:val="00A80160"/>
    <w:rsid w:val="00A81746"/>
    <w:rsid w:val="00A822FA"/>
    <w:rsid w:val="00A837AC"/>
    <w:rsid w:val="00A85006"/>
    <w:rsid w:val="00A851AC"/>
    <w:rsid w:val="00A87F59"/>
    <w:rsid w:val="00A92879"/>
    <w:rsid w:val="00A9442A"/>
    <w:rsid w:val="00A9575B"/>
    <w:rsid w:val="00A95E61"/>
    <w:rsid w:val="00A96BB3"/>
    <w:rsid w:val="00A972A9"/>
    <w:rsid w:val="00A975FE"/>
    <w:rsid w:val="00AA016F"/>
    <w:rsid w:val="00AA02C6"/>
    <w:rsid w:val="00AA0A2B"/>
    <w:rsid w:val="00AA0F8B"/>
    <w:rsid w:val="00AA1ED6"/>
    <w:rsid w:val="00AA2D00"/>
    <w:rsid w:val="00AA2FD2"/>
    <w:rsid w:val="00AA324F"/>
    <w:rsid w:val="00AA4AF8"/>
    <w:rsid w:val="00AA51D6"/>
    <w:rsid w:val="00AA5EBD"/>
    <w:rsid w:val="00AA7CC3"/>
    <w:rsid w:val="00AB03F4"/>
    <w:rsid w:val="00AB0BC8"/>
    <w:rsid w:val="00AB11CA"/>
    <w:rsid w:val="00AB14D9"/>
    <w:rsid w:val="00AB1DDA"/>
    <w:rsid w:val="00AB20FA"/>
    <w:rsid w:val="00AB4AB8"/>
    <w:rsid w:val="00AB529C"/>
    <w:rsid w:val="00AB588F"/>
    <w:rsid w:val="00AB655E"/>
    <w:rsid w:val="00AB682B"/>
    <w:rsid w:val="00AC007F"/>
    <w:rsid w:val="00AC09FA"/>
    <w:rsid w:val="00AC1062"/>
    <w:rsid w:val="00AC2ECD"/>
    <w:rsid w:val="00AC2EE6"/>
    <w:rsid w:val="00AC2F0A"/>
    <w:rsid w:val="00AC3119"/>
    <w:rsid w:val="00AC40AA"/>
    <w:rsid w:val="00AC411F"/>
    <w:rsid w:val="00AC49FB"/>
    <w:rsid w:val="00AC5030"/>
    <w:rsid w:val="00AC5735"/>
    <w:rsid w:val="00AC57E1"/>
    <w:rsid w:val="00AC5A10"/>
    <w:rsid w:val="00AC630C"/>
    <w:rsid w:val="00AC6676"/>
    <w:rsid w:val="00AC67BB"/>
    <w:rsid w:val="00AC7950"/>
    <w:rsid w:val="00AD0403"/>
    <w:rsid w:val="00AD0AA3"/>
    <w:rsid w:val="00AD0B49"/>
    <w:rsid w:val="00AD2ED0"/>
    <w:rsid w:val="00AD3F94"/>
    <w:rsid w:val="00AD4938"/>
    <w:rsid w:val="00AD4A5A"/>
    <w:rsid w:val="00AD5117"/>
    <w:rsid w:val="00AD6CCC"/>
    <w:rsid w:val="00AD73CF"/>
    <w:rsid w:val="00AD759A"/>
    <w:rsid w:val="00AE039A"/>
    <w:rsid w:val="00AE14C6"/>
    <w:rsid w:val="00AE27AC"/>
    <w:rsid w:val="00AE392E"/>
    <w:rsid w:val="00AE40E0"/>
    <w:rsid w:val="00AE4DA5"/>
    <w:rsid w:val="00AE4DBA"/>
    <w:rsid w:val="00AE4F07"/>
    <w:rsid w:val="00AE50EF"/>
    <w:rsid w:val="00AE6608"/>
    <w:rsid w:val="00AF0307"/>
    <w:rsid w:val="00AF1C5D"/>
    <w:rsid w:val="00AF1FCC"/>
    <w:rsid w:val="00AF213C"/>
    <w:rsid w:val="00AF42D7"/>
    <w:rsid w:val="00AF5660"/>
    <w:rsid w:val="00AF5E76"/>
    <w:rsid w:val="00AF61C2"/>
    <w:rsid w:val="00AF6DB5"/>
    <w:rsid w:val="00AF71B0"/>
    <w:rsid w:val="00AF73F3"/>
    <w:rsid w:val="00AF76CA"/>
    <w:rsid w:val="00AF792D"/>
    <w:rsid w:val="00AF7D8E"/>
    <w:rsid w:val="00AF7EDE"/>
    <w:rsid w:val="00B006FE"/>
    <w:rsid w:val="00B00770"/>
    <w:rsid w:val="00B007CB"/>
    <w:rsid w:val="00B016D9"/>
    <w:rsid w:val="00B017BE"/>
    <w:rsid w:val="00B026E4"/>
    <w:rsid w:val="00B02AA9"/>
    <w:rsid w:val="00B02BBB"/>
    <w:rsid w:val="00B02FA3"/>
    <w:rsid w:val="00B040AA"/>
    <w:rsid w:val="00B05084"/>
    <w:rsid w:val="00B05CCB"/>
    <w:rsid w:val="00B10E1F"/>
    <w:rsid w:val="00B10F76"/>
    <w:rsid w:val="00B11311"/>
    <w:rsid w:val="00B115E9"/>
    <w:rsid w:val="00B1278D"/>
    <w:rsid w:val="00B12C0F"/>
    <w:rsid w:val="00B13907"/>
    <w:rsid w:val="00B13A84"/>
    <w:rsid w:val="00B14533"/>
    <w:rsid w:val="00B157F9"/>
    <w:rsid w:val="00B168BB"/>
    <w:rsid w:val="00B16914"/>
    <w:rsid w:val="00B16A90"/>
    <w:rsid w:val="00B174EF"/>
    <w:rsid w:val="00B17824"/>
    <w:rsid w:val="00B17DD6"/>
    <w:rsid w:val="00B2016F"/>
    <w:rsid w:val="00B20256"/>
    <w:rsid w:val="00B20D09"/>
    <w:rsid w:val="00B20DCB"/>
    <w:rsid w:val="00B2112E"/>
    <w:rsid w:val="00B212C1"/>
    <w:rsid w:val="00B2266A"/>
    <w:rsid w:val="00B230FE"/>
    <w:rsid w:val="00B23FB3"/>
    <w:rsid w:val="00B243EA"/>
    <w:rsid w:val="00B24EF4"/>
    <w:rsid w:val="00B2763F"/>
    <w:rsid w:val="00B27AAC"/>
    <w:rsid w:val="00B3039C"/>
    <w:rsid w:val="00B30929"/>
    <w:rsid w:val="00B322D4"/>
    <w:rsid w:val="00B32A14"/>
    <w:rsid w:val="00B33863"/>
    <w:rsid w:val="00B33A53"/>
    <w:rsid w:val="00B34EAC"/>
    <w:rsid w:val="00B372AA"/>
    <w:rsid w:val="00B40445"/>
    <w:rsid w:val="00B408A5"/>
    <w:rsid w:val="00B409E0"/>
    <w:rsid w:val="00B41120"/>
    <w:rsid w:val="00B412F4"/>
    <w:rsid w:val="00B417B7"/>
    <w:rsid w:val="00B41888"/>
    <w:rsid w:val="00B41A3A"/>
    <w:rsid w:val="00B41B2E"/>
    <w:rsid w:val="00B41CB3"/>
    <w:rsid w:val="00B41FEA"/>
    <w:rsid w:val="00B42873"/>
    <w:rsid w:val="00B443BF"/>
    <w:rsid w:val="00B44C4D"/>
    <w:rsid w:val="00B44CCF"/>
    <w:rsid w:val="00B450CF"/>
    <w:rsid w:val="00B45319"/>
    <w:rsid w:val="00B4589B"/>
    <w:rsid w:val="00B45A52"/>
    <w:rsid w:val="00B45A87"/>
    <w:rsid w:val="00B46175"/>
    <w:rsid w:val="00B464F0"/>
    <w:rsid w:val="00B46C47"/>
    <w:rsid w:val="00B47BF4"/>
    <w:rsid w:val="00B500EB"/>
    <w:rsid w:val="00B50DF3"/>
    <w:rsid w:val="00B532DA"/>
    <w:rsid w:val="00B53DC6"/>
    <w:rsid w:val="00B548B7"/>
    <w:rsid w:val="00B54EB5"/>
    <w:rsid w:val="00B569DB"/>
    <w:rsid w:val="00B56E81"/>
    <w:rsid w:val="00B57C9E"/>
    <w:rsid w:val="00B60712"/>
    <w:rsid w:val="00B61096"/>
    <w:rsid w:val="00B613C2"/>
    <w:rsid w:val="00B61484"/>
    <w:rsid w:val="00B655EA"/>
    <w:rsid w:val="00B65CD9"/>
    <w:rsid w:val="00B66186"/>
    <w:rsid w:val="00B664C7"/>
    <w:rsid w:val="00B71847"/>
    <w:rsid w:val="00B72DAA"/>
    <w:rsid w:val="00B739F6"/>
    <w:rsid w:val="00B74017"/>
    <w:rsid w:val="00B741E3"/>
    <w:rsid w:val="00B74EA0"/>
    <w:rsid w:val="00B75067"/>
    <w:rsid w:val="00B75B46"/>
    <w:rsid w:val="00B75E59"/>
    <w:rsid w:val="00B81A6C"/>
    <w:rsid w:val="00B81F00"/>
    <w:rsid w:val="00B82FB0"/>
    <w:rsid w:val="00B8463F"/>
    <w:rsid w:val="00B85865"/>
    <w:rsid w:val="00B85DE5"/>
    <w:rsid w:val="00B87741"/>
    <w:rsid w:val="00B90464"/>
    <w:rsid w:val="00B90F73"/>
    <w:rsid w:val="00B913E9"/>
    <w:rsid w:val="00B915A7"/>
    <w:rsid w:val="00B92714"/>
    <w:rsid w:val="00B933D0"/>
    <w:rsid w:val="00B93B59"/>
    <w:rsid w:val="00B9406A"/>
    <w:rsid w:val="00B95057"/>
    <w:rsid w:val="00B9674B"/>
    <w:rsid w:val="00B97225"/>
    <w:rsid w:val="00B97962"/>
    <w:rsid w:val="00BA02D0"/>
    <w:rsid w:val="00BA2280"/>
    <w:rsid w:val="00BA239B"/>
    <w:rsid w:val="00BA2802"/>
    <w:rsid w:val="00BA2A08"/>
    <w:rsid w:val="00BA3585"/>
    <w:rsid w:val="00BA4B61"/>
    <w:rsid w:val="00BA56D2"/>
    <w:rsid w:val="00BA5C89"/>
    <w:rsid w:val="00BA76E0"/>
    <w:rsid w:val="00BB0001"/>
    <w:rsid w:val="00BB0108"/>
    <w:rsid w:val="00BB1E41"/>
    <w:rsid w:val="00BB2A25"/>
    <w:rsid w:val="00BB33D9"/>
    <w:rsid w:val="00BB4624"/>
    <w:rsid w:val="00BB4F1A"/>
    <w:rsid w:val="00BB51E9"/>
    <w:rsid w:val="00BB6312"/>
    <w:rsid w:val="00BB6BAB"/>
    <w:rsid w:val="00BB6E88"/>
    <w:rsid w:val="00BB6F43"/>
    <w:rsid w:val="00BC0216"/>
    <w:rsid w:val="00BC0FDC"/>
    <w:rsid w:val="00BC114C"/>
    <w:rsid w:val="00BC1403"/>
    <w:rsid w:val="00BC187E"/>
    <w:rsid w:val="00BC20F0"/>
    <w:rsid w:val="00BC3053"/>
    <w:rsid w:val="00BC3B6A"/>
    <w:rsid w:val="00BC4D2E"/>
    <w:rsid w:val="00BC4E7D"/>
    <w:rsid w:val="00BC53F4"/>
    <w:rsid w:val="00BC563D"/>
    <w:rsid w:val="00BC5D4C"/>
    <w:rsid w:val="00BC639F"/>
    <w:rsid w:val="00BC75B4"/>
    <w:rsid w:val="00BD0C3A"/>
    <w:rsid w:val="00BD3773"/>
    <w:rsid w:val="00BD48AC"/>
    <w:rsid w:val="00BD526D"/>
    <w:rsid w:val="00BD5ED9"/>
    <w:rsid w:val="00BD5F1A"/>
    <w:rsid w:val="00BD66BB"/>
    <w:rsid w:val="00BD6E4F"/>
    <w:rsid w:val="00BD6FC4"/>
    <w:rsid w:val="00BD78C3"/>
    <w:rsid w:val="00BE045B"/>
    <w:rsid w:val="00BE0986"/>
    <w:rsid w:val="00BE0C20"/>
    <w:rsid w:val="00BE1234"/>
    <w:rsid w:val="00BE2FA6"/>
    <w:rsid w:val="00BE333F"/>
    <w:rsid w:val="00BE3E7F"/>
    <w:rsid w:val="00BE532F"/>
    <w:rsid w:val="00BE6565"/>
    <w:rsid w:val="00BE65D4"/>
    <w:rsid w:val="00BE7406"/>
    <w:rsid w:val="00BE7603"/>
    <w:rsid w:val="00BE79DD"/>
    <w:rsid w:val="00BF010F"/>
    <w:rsid w:val="00BF02DD"/>
    <w:rsid w:val="00BF0EA5"/>
    <w:rsid w:val="00BF0F0C"/>
    <w:rsid w:val="00BF1807"/>
    <w:rsid w:val="00BF1E88"/>
    <w:rsid w:val="00BF1E93"/>
    <w:rsid w:val="00BF2034"/>
    <w:rsid w:val="00BF3279"/>
    <w:rsid w:val="00BF3499"/>
    <w:rsid w:val="00BF3BED"/>
    <w:rsid w:val="00BF497C"/>
    <w:rsid w:val="00BF4F90"/>
    <w:rsid w:val="00BF5FAE"/>
    <w:rsid w:val="00BF60CD"/>
    <w:rsid w:val="00BF62FF"/>
    <w:rsid w:val="00BF6699"/>
    <w:rsid w:val="00BF74C7"/>
    <w:rsid w:val="00BF7548"/>
    <w:rsid w:val="00C015F1"/>
    <w:rsid w:val="00C01ECE"/>
    <w:rsid w:val="00C01F33"/>
    <w:rsid w:val="00C02BC2"/>
    <w:rsid w:val="00C02BD5"/>
    <w:rsid w:val="00C02CAE"/>
    <w:rsid w:val="00C02CC6"/>
    <w:rsid w:val="00C0390C"/>
    <w:rsid w:val="00C040F7"/>
    <w:rsid w:val="00C044A9"/>
    <w:rsid w:val="00C044AB"/>
    <w:rsid w:val="00C05706"/>
    <w:rsid w:val="00C05A54"/>
    <w:rsid w:val="00C07377"/>
    <w:rsid w:val="00C10478"/>
    <w:rsid w:val="00C10AEC"/>
    <w:rsid w:val="00C1158C"/>
    <w:rsid w:val="00C116D4"/>
    <w:rsid w:val="00C11D2B"/>
    <w:rsid w:val="00C12107"/>
    <w:rsid w:val="00C1263D"/>
    <w:rsid w:val="00C12C82"/>
    <w:rsid w:val="00C13C96"/>
    <w:rsid w:val="00C14605"/>
    <w:rsid w:val="00C14D4B"/>
    <w:rsid w:val="00C14EC6"/>
    <w:rsid w:val="00C154BB"/>
    <w:rsid w:val="00C16087"/>
    <w:rsid w:val="00C16ED6"/>
    <w:rsid w:val="00C173C9"/>
    <w:rsid w:val="00C203FF"/>
    <w:rsid w:val="00C2172B"/>
    <w:rsid w:val="00C22BB3"/>
    <w:rsid w:val="00C22F32"/>
    <w:rsid w:val="00C2409E"/>
    <w:rsid w:val="00C26F79"/>
    <w:rsid w:val="00C279B5"/>
    <w:rsid w:val="00C27C45"/>
    <w:rsid w:val="00C27FD3"/>
    <w:rsid w:val="00C27FDD"/>
    <w:rsid w:val="00C30239"/>
    <w:rsid w:val="00C30763"/>
    <w:rsid w:val="00C32B3C"/>
    <w:rsid w:val="00C34792"/>
    <w:rsid w:val="00C35074"/>
    <w:rsid w:val="00C355D4"/>
    <w:rsid w:val="00C35B68"/>
    <w:rsid w:val="00C35D9D"/>
    <w:rsid w:val="00C36548"/>
    <w:rsid w:val="00C36AEE"/>
    <w:rsid w:val="00C36FD6"/>
    <w:rsid w:val="00C3719D"/>
    <w:rsid w:val="00C37CB2"/>
    <w:rsid w:val="00C40692"/>
    <w:rsid w:val="00C40D71"/>
    <w:rsid w:val="00C4133B"/>
    <w:rsid w:val="00C418D7"/>
    <w:rsid w:val="00C423D9"/>
    <w:rsid w:val="00C437BC"/>
    <w:rsid w:val="00C4403D"/>
    <w:rsid w:val="00C4416B"/>
    <w:rsid w:val="00C44F5E"/>
    <w:rsid w:val="00C4560C"/>
    <w:rsid w:val="00C46E0F"/>
    <w:rsid w:val="00C473A5"/>
    <w:rsid w:val="00C47E33"/>
    <w:rsid w:val="00C502A3"/>
    <w:rsid w:val="00C520E0"/>
    <w:rsid w:val="00C52DFA"/>
    <w:rsid w:val="00C530AA"/>
    <w:rsid w:val="00C53C15"/>
    <w:rsid w:val="00C53D56"/>
    <w:rsid w:val="00C54995"/>
    <w:rsid w:val="00C54D41"/>
    <w:rsid w:val="00C56ADF"/>
    <w:rsid w:val="00C56E8A"/>
    <w:rsid w:val="00C5745C"/>
    <w:rsid w:val="00C60753"/>
    <w:rsid w:val="00C60783"/>
    <w:rsid w:val="00C60914"/>
    <w:rsid w:val="00C609B5"/>
    <w:rsid w:val="00C60A1D"/>
    <w:rsid w:val="00C64672"/>
    <w:rsid w:val="00C65BEF"/>
    <w:rsid w:val="00C66092"/>
    <w:rsid w:val="00C67B38"/>
    <w:rsid w:val="00C70697"/>
    <w:rsid w:val="00C713EF"/>
    <w:rsid w:val="00C72093"/>
    <w:rsid w:val="00C72EF4"/>
    <w:rsid w:val="00C734C0"/>
    <w:rsid w:val="00C73583"/>
    <w:rsid w:val="00C744FE"/>
    <w:rsid w:val="00C75147"/>
    <w:rsid w:val="00C7566F"/>
    <w:rsid w:val="00C75D2F"/>
    <w:rsid w:val="00C75F9C"/>
    <w:rsid w:val="00C767BE"/>
    <w:rsid w:val="00C76E3C"/>
    <w:rsid w:val="00C77C91"/>
    <w:rsid w:val="00C81568"/>
    <w:rsid w:val="00C817B9"/>
    <w:rsid w:val="00C83903"/>
    <w:rsid w:val="00C83BE7"/>
    <w:rsid w:val="00C84303"/>
    <w:rsid w:val="00C85884"/>
    <w:rsid w:val="00C85BAB"/>
    <w:rsid w:val="00C85D2B"/>
    <w:rsid w:val="00C860DC"/>
    <w:rsid w:val="00C86621"/>
    <w:rsid w:val="00C86C8E"/>
    <w:rsid w:val="00C86F79"/>
    <w:rsid w:val="00C9027A"/>
    <w:rsid w:val="00C9068E"/>
    <w:rsid w:val="00C90A3D"/>
    <w:rsid w:val="00C917C0"/>
    <w:rsid w:val="00C937DB"/>
    <w:rsid w:val="00C93814"/>
    <w:rsid w:val="00C93C4B"/>
    <w:rsid w:val="00C944AB"/>
    <w:rsid w:val="00C95373"/>
    <w:rsid w:val="00C95B40"/>
    <w:rsid w:val="00C96DCC"/>
    <w:rsid w:val="00C96FD0"/>
    <w:rsid w:val="00C9787B"/>
    <w:rsid w:val="00CA0665"/>
    <w:rsid w:val="00CA1062"/>
    <w:rsid w:val="00CA1ED8"/>
    <w:rsid w:val="00CA2380"/>
    <w:rsid w:val="00CA2944"/>
    <w:rsid w:val="00CA2D1E"/>
    <w:rsid w:val="00CA3CE0"/>
    <w:rsid w:val="00CA46B3"/>
    <w:rsid w:val="00CA4AB2"/>
    <w:rsid w:val="00CA542C"/>
    <w:rsid w:val="00CA681D"/>
    <w:rsid w:val="00CA7386"/>
    <w:rsid w:val="00CA7B70"/>
    <w:rsid w:val="00CB14D1"/>
    <w:rsid w:val="00CB17E6"/>
    <w:rsid w:val="00CB1F63"/>
    <w:rsid w:val="00CB2F1B"/>
    <w:rsid w:val="00CB39BE"/>
    <w:rsid w:val="00CB43F6"/>
    <w:rsid w:val="00CB4CD8"/>
    <w:rsid w:val="00CB5386"/>
    <w:rsid w:val="00CB5B36"/>
    <w:rsid w:val="00CB5F0D"/>
    <w:rsid w:val="00CB66DA"/>
    <w:rsid w:val="00CB704D"/>
    <w:rsid w:val="00CB7170"/>
    <w:rsid w:val="00CB7825"/>
    <w:rsid w:val="00CB7AF6"/>
    <w:rsid w:val="00CC040E"/>
    <w:rsid w:val="00CC111F"/>
    <w:rsid w:val="00CC115D"/>
    <w:rsid w:val="00CC2011"/>
    <w:rsid w:val="00CC2126"/>
    <w:rsid w:val="00CC2829"/>
    <w:rsid w:val="00CC2A0D"/>
    <w:rsid w:val="00CC2B0E"/>
    <w:rsid w:val="00CC32D5"/>
    <w:rsid w:val="00CC3C11"/>
    <w:rsid w:val="00CC3EA0"/>
    <w:rsid w:val="00CC4D33"/>
    <w:rsid w:val="00CC5037"/>
    <w:rsid w:val="00CC50B9"/>
    <w:rsid w:val="00CC54B9"/>
    <w:rsid w:val="00CC5C42"/>
    <w:rsid w:val="00CC6125"/>
    <w:rsid w:val="00CC7AC2"/>
    <w:rsid w:val="00CC7B45"/>
    <w:rsid w:val="00CC7D4D"/>
    <w:rsid w:val="00CD07C8"/>
    <w:rsid w:val="00CD1188"/>
    <w:rsid w:val="00CD1B6E"/>
    <w:rsid w:val="00CD2ED1"/>
    <w:rsid w:val="00CD337B"/>
    <w:rsid w:val="00CD505E"/>
    <w:rsid w:val="00CD53A0"/>
    <w:rsid w:val="00CD578F"/>
    <w:rsid w:val="00CD648A"/>
    <w:rsid w:val="00CD6F0D"/>
    <w:rsid w:val="00CE004F"/>
    <w:rsid w:val="00CE0218"/>
    <w:rsid w:val="00CE0424"/>
    <w:rsid w:val="00CE0820"/>
    <w:rsid w:val="00CE0BF7"/>
    <w:rsid w:val="00CE40FE"/>
    <w:rsid w:val="00CE4209"/>
    <w:rsid w:val="00CE46A2"/>
    <w:rsid w:val="00CE5E03"/>
    <w:rsid w:val="00CE7561"/>
    <w:rsid w:val="00CE7638"/>
    <w:rsid w:val="00CF110A"/>
    <w:rsid w:val="00CF1354"/>
    <w:rsid w:val="00CF1916"/>
    <w:rsid w:val="00CF1C57"/>
    <w:rsid w:val="00CF2F7F"/>
    <w:rsid w:val="00CF3B1F"/>
    <w:rsid w:val="00CF3BF6"/>
    <w:rsid w:val="00CF45C4"/>
    <w:rsid w:val="00CF4915"/>
    <w:rsid w:val="00CF5BB5"/>
    <w:rsid w:val="00CF625B"/>
    <w:rsid w:val="00CF67A2"/>
    <w:rsid w:val="00CF687E"/>
    <w:rsid w:val="00CF72FA"/>
    <w:rsid w:val="00CF779E"/>
    <w:rsid w:val="00D01798"/>
    <w:rsid w:val="00D0215E"/>
    <w:rsid w:val="00D0349B"/>
    <w:rsid w:val="00D03EE9"/>
    <w:rsid w:val="00D05436"/>
    <w:rsid w:val="00D06108"/>
    <w:rsid w:val="00D10249"/>
    <w:rsid w:val="00D115C3"/>
    <w:rsid w:val="00D11897"/>
    <w:rsid w:val="00D12B1E"/>
    <w:rsid w:val="00D13135"/>
    <w:rsid w:val="00D1352C"/>
    <w:rsid w:val="00D13A9C"/>
    <w:rsid w:val="00D13E4E"/>
    <w:rsid w:val="00D147EC"/>
    <w:rsid w:val="00D14B67"/>
    <w:rsid w:val="00D1529E"/>
    <w:rsid w:val="00D15740"/>
    <w:rsid w:val="00D16A76"/>
    <w:rsid w:val="00D16BE6"/>
    <w:rsid w:val="00D1748C"/>
    <w:rsid w:val="00D2001F"/>
    <w:rsid w:val="00D220ED"/>
    <w:rsid w:val="00D22DB7"/>
    <w:rsid w:val="00D23068"/>
    <w:rsid w:val="00D23811"/>
    <w:rsid w:val="00D239A7"/>
    <w:rsid w:val="00D23F47"/>
    <w:rsid w:val="00D23F95"/>
    <w:rsid w:val="00D24B9F"/>
    <w:rsid w:val="00D25709"/>
    <w:rsid w:val="00D2584C"/>
    <w:rsid w:val="00D26BDE"/>
    <w:rsid w:val="00D315C2"/>
    <w:rsid w:val="00D319AF"/>
    <w:rsid w:val="00D32242"/>
    <w:rsid w:val="00D36A68"/>
    <w:rsid w:val="00D36E71"/>
    <w:rsid w:val="00D37D87"/>
    <w:rsid w:val="00D37DE6"/>
    <w:rsid w:val="00D4098C"/>
    <w:rsid w:val="00D40B33"/>
    <w:rsid w:val="00D4287B"/>
    <w:rsid w:val="00D4294C"/>
    <w:rsid w:val="00D4318F"/>
    <w:rsid w:val="00D438BF"/>
    <w:rsid w:val="00D440F8"/>
    <w:rsid w:val="00D44714"/>
    <w:rsid w:val="00D44C24"/>
    <w:rsid w:val="00D4642F"/>
    <w:rsid w:val="00D51BD6"/>
    <w:rsid w:val="00D52321"/>
    <w:rsid w:val="00D546FF"/>
    <w:rsid w:val="00D54797"/>
    <w:rsid w:val="00D55AD5"/>
    <w:rsid w:val="00D5636C"/>
    <w:rsid w:val="00D56AD3"/>
    <w:rsid w:val="00D576CA"/>
    <w:rsid w:val="00D57B80"/>
    <w:rsid w:val="00D60CEC"/>
    <w:rsid w:val="00D613B2"/>
    <w:rsid w:val="00D6162B"/>
    <w:rsid w:val="00D61AF5"/>
    <w:rsid w:val="00D62B1E"/>
    <w:rsid w:val="00D62F8A"/>
    <w:rsid w:val="00D6307D"/>
    <w:rsid w:val="00D631AD"/>
    <w:rsid w:val="00D640F4"/>
    <w:rsid w:val="00D646AC"/>
    <w:rsid w:val="00D652B5"/>
    <w:rsid w:val="00D65FBF"/>
    <w:rsid w:val="00D66155"/>
    <w:rsid w:val="00D67351"/>
    <w:rsid w:val="00D6742B"/>
    <w:rsid w:val="00D703C8"/>
    <w:rsid w:val="00D708B0"/>
    <w:rsid w:val="00D70F8E"/>
    <w:rsid w:val="00D72CF0"/>
    <w:rsid w:val="00D731D6"/>
    <w:rsid w:val="00D733A3"/>
    <w:rsid w:val="00D73908"/>
    <w:rsid w:val="00D73FE2"/>
    <w:rsid w:val="00D74634"/>
    <w:rsid w:val="00D74BA9"/>
    <w:rsid w:val="00D74D32"/>
    <w:rsid w:val="00D74E44"/>
    <w:rsid w:val="00D75210"/>
    <w:rsid w:val="00D77B1D"/>
    <w:rsid w:val="00D8021F"/>
    <w:rsid w:val="00D80383"/>
    <w:rsid w:val="00D81A0E"/>
    <w:rsid w:val="00D823C6"/>
    <w:rsid w:val="00D8327F"/>
    <w:rsid w:val="00D834E2"/>
    <w:rsid w:val="00D835DE"/>
    <w:rsid w:val="00D83BBC"/>
    <w:rsid w:val="00D85231"/>
    <w:rsid w:val="00D8578D"/>
    <w:rsid w:val="00D86CA3"/>
    <w:rsid w:val="00D871CE"/>
    <w:rsid w:val="00D87249"/>
    <w:rsid w:val="00D90221"/>
    <w:rsid w:val="00D90B6F"/>
    <w:rsid w:val="00D90F31"/>
    <w:rsid w:val="00D9196D"/>
    <w:rsid w:val="00D9212D"/>
    <w:rsid w:val="00D92982"/>
    <w:rsid w:val="00D929A4"/>
    <w:rsid w:val="00D92CD6"/>
    <w:rsid w:val="00D92EB6"/>
    <w:rsid w:val="00D93348"/>
    <w:rsid w:val="00D93E3F"/>
    <w:rsid w:val="00D950A8"/>
    <w:rsid w:val="00D95799"/>
    <w:rsid w:val="00D97C3F"/>
    <w:rsid w:val="00DA06DF"/>
    <w:rsid w:val="00DA253C"/>
    <w:rsid w:val="00DA2F9D"/>
    <w:rsid w:val="00DA305E"/>
    <w:rsid w:val="00DA3736"/>
    <w:rsid w:val="00DA3EB0"/>
    <w:rsid w:val="00DA40B2"/>
    <w:rsid w:val="00DA4350"/>
    <w:rsid w:val="00DA4CAE"/>
    <w:rsid w:val="00DA5417"/>
    <w:rsid w:val="00DA5682"/>
    <w:rsid w:val="00DA56E8"/>
    <w:rsid w:val="00DA5E1A"/>
    <w:rsid w:val="00DA6289"/>
    <w:rsid w:val="00DA7CA8"/>
    <w:rsid w:val="00DA7D14"/>
    <w:rsid w:val="00DB074A"/>
    <w:rsid w:val="00DB0A9F"/>
    <w:rsid w:val="00DB0F82"/>
    <w:rsid w:val="00DB145E"/>
    <w:rsid w:val="00DB272E"/>
    <w:rsid w:val="00DB3051"/>
    <w:rsid w:val="00DB377D"/>
    <w:rsid w:val="00DB37D7"/>
    <w:rsid w:val="00DB426A"/>
    <w:rsid w:val="00DB531D"/>
    <w:rsid w:val="00DB5A7A"/>
    <w:rsid w:val="00DB5E79"/>
    <w:rsid w:val="00DB5ECA"/>
    <w:rsid w:val="00DB6B98"/>
    <w:rsid w:val="00DB6EE8"/>
    <w:rsid w:val="00DB73DA"/>
    <w:rsid w:val="00DB7981"/>
    <w:rsid w:val="00DC0536"/>
    <w:rsid w:val="00DC126E"/>
    <w:rsid w:val="00DC27F5"/>
    <w:rsid w:val="00DC2D36"/>
    <w:rsid w:val="00DC2FAC"/>
    <w:rsid w:val="00DC38E4"/>
    <w:rsid w:val="00DC3C87"/>
    <w:rsid w:val="00DC53EF"/>
    <w:rsid w:val="00DC5A1A"/>
    <w:rsid w:val="00DC5A42"/>
    <w:rsid w:val="00DC6E30"/>
    <w:rsid w:val="00DC77A0"/>
    <w:rsid w:val="00DD339C"/>
    <w:rsid w:val="00DD3902"/>
    <w:rsid w:val="00DD41E1"/>
    <w:rsid w:val="00DD43F2"/>
    <w:rsid w:val="00DD4423"/>
    <w:rsid w:val="00DD4547"/>
    <w:rsid w:val="00DD48C1"/>
    <w:rsid w:val="00DD54FB"/>
    <w:rsid w:val="00DD6A9A"/>
    <w:rsid w:val="00DD7D1F"/>
    <w:rsid w:val="00DE1BCA"/>
    <w:rsid w:val="00DE2167"/>
    <w:rsid w:val="00DE376B"/>
    <w:rsid w:val="00DE4397"/>
    <w:rsid w:val="00DE476E"/>
    <w:rsid w:val="00DE5608"/>
    <w:rsid w:val="00DE58D0"/>
    <w:rsid w:val="00DE654F"/>
    <w:rsid w:val="00DE6C39"/>
    <w:rsid w:val="00DE7853"/>
    <w:rsid w:val="00DF010D"/>
    <w:rsid w:val="00DF09BB"/>
    <w:rsid w:val="00DF0AB2"/>
    <w:rsid w:val="00DF0B6E"/>
    <w:rsid w:val="00DF0DFA"/>
    <w:rsid w:val="00DF15E0"/>
    <w:rsid w:val="00DF30EE"/>
    <w:rsid w:val="00DF3713"/>
    <w:rsid w:val="00DF37A0"/>
    <w:rsid w:val="00DF4E64"/>
    <w:rsid w:val="00DF5559"/>
    <w:rsid w:val="00DF600B"/>
    <w:rsid w:val="00DF7B3A"/>
    <w:rsid w:val="00E006F4"/>
    <w:rsid w:val="00E02784"/>
    <w:rsid w:val="00E03557"/>
    <w:rsid w:val="00E03C28"/>
    <w:rsid w:val="00E03EB8"/>
    <w:rsid w:val="00E04CB3"/>
    <w:rsid w:val="00E05343"/>
    <w:rsid w:val="00E05705"/>
    <w:rsid w:val="00E0578E"/>
    <w:rsid w:val="00E05D5E"/>
    <w:rsid w:val="00E0692C"/>
    <w:rsid w:val="00E07232"/>
    <w:rsid w:val="00E103C1"/>
    <w:rsid w:val="00E110E7"/>
    <w:rsid w:val="00E11367"/>
    <w:rsid w:val="00E113FE"/>
    <w:rsid w:val="00E11B20"/>
    <w:rsid w:val="00E125C0"/>
    <w:rsid w:val="00E12B4D"/>
    <w:rsid w:val="00E12B75"/>
    <w:rsid w:val="00E13321"/>
    <w:rsid w:val="00E13824"/>
    <w:rsid w:val="00E13C22"/>
    <w:rsid w:val="00E146C7"/>
    <w:rsid w:val="00E156BE"/>
    <w:rsid w:val="00E15C49"/>
    <w:rsid w:val="00E16256"/>
    <w:rsid w:val="00E16D4A"/>
    <w:rsid w:val="00E16E79"/>
    <w:rsid w:val="00E16F07"/>
    <w:rsid w:val="00E17A95"/>
    <w:rsid w:val="00E17FA2"/>
    <w:rsid w:val="00E20055"/>
    <w:rsid w:val="00E20459"/>
    <w:rsid w:val="00E20BC8"/>
    <w:rsid w:val="00E21B0F"/>
    <w:rsid w:val="00E22330"/>
    <w:rsid w:val="00E228F6"/>
    <w:rsid w:val="00E23053"/>
    <w:rsid w:val="00E23550"/>
    <w:rsid w:val="00E23A8C"/>
    <w:rsid w:val="00E23DD9"/>
    <w:rsid w:val="00E24C37"/>
    <w:rsid w:val="00E25ED0"/>
    <w:rsid w:val="00E25ED8"/>
    <w:rsid w:val="00E25F08"/>
    <w:rsid w:val="00E265B6"/>
    <w:rsid w:val="00E273BD"/>
    <w:rsid w:val="00E279A6"/>
    <w:rsid w:val="00E30589"/>
    <w:rsid w:val="00E308F8"/>
    <w:rsid w:val="00E30B5A"/>
    <w:rsid w:val="00E30E37"/>
    <w:rsid w:val="00E3123D"/>
    <w:rsid w:val="00E3141C"/>
    <w:rsid w:val="00E31461"/>
    <w:rsid w:val="00E31D43"/>
    <w:rsid w:val="00E32608"/>
    <w:rsid w:val="00E34188"/>
    <w:rsid w:val="00E344B7"/>
    <w:rsid w:val="00E34B6E"/>
    <w:rsid w:val="00E34F01"/>
    <w:rsid w:val="00E3512F"/>
    <w:rsid w:val="00E35559"/>
    <w:rsid w:val="00E362C5"/>
    <w:rsid w:val="00E36D59"/>
    <w:rsid w:val="00E3723A"/>
    <w:rsid w:val="00E373B4"/>
    <w:rsid w:val="00E37860"/>
    <w:rsid w:val="00E40B34"/>
    <w:rsid w:val="00E42B81"/>
    <w:rsid w:val="00E42C0E"/>
    <w:rsid w:val="00E42D2B"/>
    <w:rsid w:val="00E42EB2"/>
    <w:rsid w:val="00E4310A"/>
    <w:rsid w:val="00E446F1"/>
    <w:rsid w:val="00E45A6B"/>
    <w:rsid w:val="00E46886"/>
    <w:rsid w:val="00E4745B"/>
    <w:rsid w:val="00E4791F"/>
    <w:rsid w:val="00E47AEF"/>
    <w:rsid w:val="00E51BA5"/>
    <w:rsid w:val="00E51C55"/>
    <w:rsid w:val="00E52073"/>
    <w:rsid w:val="00E529FC"/>
    <w:rsid w:val="00E52B0B"/>
    <w:rsid w:val="00E538F2"/>
    <w:rsid w:val="00E53B75"/>
    <w:rsid w:val="00E546B6"/>
    <w:rsid w:val="00E54E3B"/>
    <w:rsid w:val="00E55193"/>
    <w:rsid w:val="00E553A0"/>
    <w:rsid w:val="00E559FA"/>
    <w:rsid w:val="00E57565"/>
    <w:rsid w:val="00E57894"/>
    <w:rsid w:val="00E57A38"/>
    <w:rsid w:val="00E57D68"/>
    <w:rsid w:val="00E57FE5"/>
    <w:rsid w:val="00E6005B"/>
    <w:rsid w:val="00E61D4A"/>
    <w:rsid w:val="00E63838"/>
    <w:rsid w:val="00E63DF6"/>
    <w:rsid w:val="00E64434"/>
    <w:rsid w:val="00E65632"/>
    <w:rsid w:val="00E65B90"/>
    <w:rsid w:val="00E67086"/>
    <w:rsid w:val="00E67A94"/>
    <w:rsid w:val="00E67C51"/>
    <w:rsid w:val="00E70125"/>
    <w:rsid w:val="00E708B8"/>
    <w:rsid w:val="00E70AFC"/>
    <w:rsid w:val="00E711CF"/>
    <w:rsid w:val="00E71C66"/>
    <w:rsid w:val="00E72EFC"/>
    <w:rsid w:val="00E74BD2"/>
    <w:rsid w:val="00E75263"/>
    <w:rsid w:val="00E7557E"/>
    <w:rsid w:val="00E75715"/>
    <w:rsid w:val="00E758EC"/>
    <w:rsid w:val="00E75D75"/>
    <w:rsid w:val="00E76D48"/>
    <w:rsid w:val="00E80362"/>
    <w:rsid w:val="00E8065F"/>
    <w:rsid w:val="00E80B6F"/>
    <w:rsid w:val="00E81478"/>
    <w:rsid w:val="00E8234C"/>
    <w:rsid w:val="00E83483"/>
    <w:rsid w:val="00E83634"/>
    <w:rsid w:val="00E83AA9"/>
    <w:rsid w:val="00E84FDA"/>
    <w:rsid w:val="00E85928"/>
    <w:rsid w:val="00E85C71"/>
    <w:rsid w:val="00E8653E"/>
    <w:rsid w:val="00E87822"/>
    <w:rsid w:val="00E90395"/>
    <w:rsid w:val="00E909E9"/>
    <w:rsid w:val="00E90E49"/>
    <w:rsid w:val="00E917F9"/>
    <w:rsid w:val="00E92151"/>
    <w:rsid w:val="00E9291C"/>
    <w:rsid w:val="00E93DA4"/>
    <w:rsid w:val="00E93ED6"/>
    <w:rsid w:val="00E93FFE"/>
    <w:rsid w:val="00E94BDA"/>
    <w:rsid w:val="00E94F8A"/>
    <w:rsid w:val="00E952E9"/>
    <w:rsid w:val="00E95A43"/>
    <w:rsid w:val="00E95A7B"/>
    <w:rsid w:val="00E967FF"/>
    <w:rsid w:val="00E97828"/>
    <w:rsid w:val="00EA0A47"/>
    <w:rsid w:val="00EA132A"/>
    <w:rsid w:val="00EA1691"/>
    <w:rsid w:val="00EA17DE"/>
    <w:rsid w:val="00EA49E3"/>
    <w:rsid w:val="00EA5AE0"/>
    <w:rsid w:val="00EA5E77"/>
    <w:rsid w:val="00EA66FD"/>
    <w:rsid w:val="00EA7A41"/>
    <w:rsid w:val="00EA7E3F"/>
    <w:rsid w:val="00EB077B"/>
    <w:rsid w:val="00EB099A"/>
    <w:rsid w:val="00EB2E3F"/>
    <w:rsid w:val="00EB2E90"/>
    <w:rsid w:val="00EB3E06"/>
    <w:rsid w:val="00EB4EA2"/>
    <w:rsid w:val="00EB523F"/>
    <w:rsid w:val="00EB53A6"/>
    <w:rsid w:val="00EB54EE"/>
    <w:rsid w:val="00EB61F7"/>
    <w:rsid w:val="00EB659B"/>
    <w:rsid w:val="00EB6CA9"/>
    <w:rsid w:val="00EB7432"/>
    <w:rsid w:val="00EB75BE"/>
    <w:rsid w:val="00EC009E"/>
    <w:rsid w:val="00EC020F"/>
    <w:rsid w:val="00EC0B23"/>
    <w:rsid w:val="00EC11F0"/>
    <w:rsid w:val="00EC1A65"/>
    <w:rsid w:val="00EC24D5"/>
    <w:rsid w:val="00EC27C6"/>
    <w:rsid w:val="00EC3D63"/>
    <w:rsid w:val="00EC4207"/>
    <w:rsid w:val="00EC4657"/>
    <w:rsid w:val="00EC4AA7"/>
    <w:rsid w:val="00EC4EFA"/>
    <w:rsid w:val="00EC5653"/>
    <w:rsid w:val="00EC59A3"/>
    <w:rsid w:val="00EC6705"/>
    <w:rsid w:val="00EC71CE"/>
    <w:rsid w:val="00ED0B3F"/>
    <w:rsid w:val="00ED0BD9"/>
    <w:rsid w:val="00ED0F49"/>
    <w:rsid w:val="00ED1006"/>
    <w:rsid w:val="00ED22BC"/>
    <w:rsid w:val="00ED2946"/>
    <w:rsid w:val="00ED4C77"/>
    <w:rsid w:val="00ED4FD3"/>
    <w:rsid w:val="00ED56CC"/>
    <w:rsid w:val="00ED576F"/>
    <w:rsid w:val="00ED63BC"/>
    <w:rsid w:val="00ED66A2"/>
    <w:rsid w:val="00ED6FEC"/>
    <w:rsid w:val="00ED7840"/>
    <w:rsid w:val="00EE1284"/>
    <w:rsid w:val="00EE1508"/>
    <w:rsid w:val="00EE1F53"/>
    <w:rsid w:val="00EE3594"/>
    <w:rsid w:val="00EE45D9"/>
    <w:rsid w:val="00EE49AD"/>
    <w:rsid w:val="00EE51A2"/>
    <w:rsid w:val="00EE6F82"/>
    <w:rsid w:val="00EE7496"/>
    <w:rsid w:val="00EE7F0B"/>
    <w:rsid w:val="00EF093F"/>
    <w:rsid w:val="00EF18FE"/>
    <w:rsid w:val="00EF2A49"/>
    <w:rsid w:val="00EF37CA"/>
    <w:rsid w:val="00EF524F"/>
    <w:rsid w:val="00EF5787"/>
    <w:rsid w:val="00EF60D0"/>
    <w:rsid w:val="00EF6920"/>
    <w:rsid w:val="00EF7337"/>
    <w:rsid w:val="00F001D1"/>
    <w:rsid w:val="00F00274"/>
    <w:rsid w:val="00F02543"/>
    <w:rsid w:val="00F02D2C"/>
    <w:rsid w:val="00F03974"/>
    <w:rsid w:val="00F0528D"/>
    <w:rsid w:val="00F06927"/>
    <w:rsid w:val="00F06C67"/>
    <w:rsid w:val="00F06DFD"/>
    <w:rsid w:val="00F06EE5"/>
    <w:rsid w:val="00F071D1"/>
    <w:rsid w:val="00F07533"/>
    <w:rsid w:val="00F07C03"/>
    <w:rsid w:val="00F07C5F"/>
    <w:rsid w:val="00F07F39"/>
    <w:rsid w:val="00F10629"/>
    <w:rsid w:val="00F10902"/>
    <w:rsid w:val="00F1094A"/>
    <w:rsid w:val="00F11756"/>
    <w:rsid w:val="00F11C0C"/>
    <w:rsid w:val="00F122E2"/>
    <w:rsid w:val="00F130E5"/>
    <w:rsid w:val="00F139BD"/>
    <w:rsid w:val="00F14DF3"/>
    <w:rsid w:val="00F15D4B"/>
    <w:rsid w:val="00F15FA5"/>
    <w:rsid w:val="00F16B00"/>
    <w:rsid w:val="00F16D51"/>
    <w:rsid w:val="00F17D25"/>
    <w:rsid w:val="00F209B7"/>
    <w:rsid w:val="00F2113B"/>
    <w:rsid w:val="00F211A1"/>
    <w:rsid w:val="00F21244"/>
    <w:rsid w:val="00F218B3"/>
    <w:rsid w:val="00F2376F"/>
    <w:rsid w:val="00F2436D"/>
    <w:rsid w:val="00F243D8"/>
    <w:rsid w:val="00F24CF3"/>
    <w:rsid w:val="00F26B9C"/>
    <w:rsid w:val="00F27350"/>
    <w:rsid w:val="00F30828"/>
    <w:rsid w:val="00F313B4"/>
    <w:rsid w:val="00F313D6"/>
    <w:rsid w:val="00F31CE8"/>
    <w:rsid w:val="00F31D4B"/>
    <w:rsid w:val="00F32660"/>
    <w:rsid w:val="00F32718"/>
    <w:rsid w:val="00F32E3A"/>
    <w:rsid w:val="00F33181"/>
    <w:rsid w:val="00F3343A"/>
    <w:rsid w:val="00F34308"/>
    <w:rsid w:val="00F347B5"/>
    <w:rsid w:val="00F35B07"/>
    <w:rsid w:val="00F36BF8"/>
    <w:rsid w:val="00F370E9"/>
    <w:rsid w:val="00F40F0C"/>
    <w:rsid w:val="00F42067"/>
    <w:rsid w:val="00F432A3"/>
    <w:rsid w:val="00F43376"/>
    <w:rsid w:val="00F44187"/>
    <w:rsid w:val="00F44AEC"/>
    <w:rsid w:val="00F4503F"/>
    <w:rsid w:val="00F46111"/>
    <w:rsid w:val="00F4766C"/>
    <w:rsid w:val="00F47C9D"/>
    <w:rsid w:val="00F47F69"/>
    <w:rsid w:val="00F5060E"/>
    <w:rsid w:val="00F507D1"/>
    <w:rsid w:val="00F519CE"/>
    <w:rsid w:val="00F51ADA"/>
    <w:rsid w:val="00F52A18"/>
    <w:rsid w:val="00F531A0"/>
    <w:rsid w:val="00F546CB"/>
    <w:rsid w:val="00F60203"/>
    <w:rsid w:val="00F607C5"/>
    <w:rsid w:val="00F60ADB"/>
    <w:rsid w:val="00F60DEA"/>
    <w:rsid w:val="00F61269"/>
    <w:rsid w:val="00F619FA"/>
    <w:rsid w:val="00F6302A"/>
    <w:rsid w:val="00F63187"/>
    <w:rsid w:val="00F63926"/>
    <w:rsid w:val="00F63950"/>
    <w:rsid w:val="00F64C2B"/>
    <w:rsid w:val="00F64C9D"/>
    <w:rsid w:val="00F651BE"/>
    <w:rsid w:val="00F66E4B"/>
    <w:rsid w:val="00F67457"/>
    <w:rsid w:val="00F67F53"/>
    <w:rsid w:val="00F703BE"/>
    <w:rsid w:val="00F71F69"/>
    <w:rsid w:val="00F72B35"/>
    <w:rsid w:val="00F72B72"/>
    <w:rsid w:val="00F73B92"/>
    <w:rsid w:val="00F74BB9"/>
    <w:rsid w:val="00F75582"/>
    <w:rsid w:val="00F75D8C"/>
    <w:rsid w:val="00F76EFA"/>
    <w:rsid w:val="00F775BB"/>
    <w:rsid w:val="00F804BE"/>
    <w:rsid w:val="00F81402"/>
    <w:rsid w:val="00F817CE"/>
    <w:rsid w:val="00F82F1B"/>
    <w:rsid w:val="00F83FD9"/>
    <w:rsid w:val="00F8456C"/>
    <w:rsid w:val="00F8588E"/>
    <w:rsid w:val="00F859D8"/>
    <w:rsid w:val="00F8645C"/>
    <w:rsid w:val="00F868F5"/>
    <w:rsid w:val="00F87DBC"/>
    <w:rsid w:val="00F90426"/>
    <w:rsid w:val="00F9056A"/>
    <w:rsid w:val="00F9087B"/>
    <w:rsid w:val="00F90A81"/>
    <w:rsid w:val="00F90F8D"/>
    <w:rsid w:val="00F90F9B"/>
    <w:rsid w:val="00F92782"/>
    <w:rsid w:val="00F93AA9"/>
    <w:rsid w:val="00F93B3C"/>
    <w:rsid w:val="00F93C93"/>
    <w:rsid w:val="00F9499E"/>
    <w:rsid w:val="00F95E5E"/>
    <w:rsid w:val="00F960FD"/>
    <w:rsid w:val="00F96985"/>
    <w:rsid w:val="00F96A5E"/>
    <w:rsid w:val="00F97838"/>
    <w:rsid w:val="00F97929"/>
    <w:rsid w:val="00F9795D"/>
    <w:rsid w:val="00F97A36"/>
    <w:rsid w:val="00FA0010"/>
    <w:rsid w:val="00FA17D9"/>
    <w:rsid w:val="00FA1D6E"/>
    <w:rsid w:val="00FA2BB1"/>
    <w:rsid w:val="00FA2BB3"/>
    <w:rsid w:val="00FA3028"/>
    <w:rsid w:val="00FA4B01"/>
    <w:rsid w:val="00FA51B2"/>
    <w:rsid w:val="00FA555A"/>
    <w:rsid w:val="00FA570D"/>
    <w:rsid w:val="00FA62C4"/>
    <w:rsid w:val="00FA6370"/>
    <w:rsid w:val="00FA6D8B"/>
    <w:rsid w:val="00FA6DB2"/>
    <w:rsid w:val="00FA6F02"/>
    <w:rsid w:val="00FB00D7"/>
    <w:rsid w:val="00FB09C3"/>
    <w:rsid w:val="00FB0F36"/>
    <w:rsid w:val="00FB10CB"/>
    <w:rsid w:val="00FB167F"/>
    <w:rsid w:val="00FB3F5B"/>
    <w:rsid w:val="00FB4C80"/>
    <w:rsid w:val="00FB4F2E"/>
    <w:rsid w:val="00FB52B3"/>
    <w:rsid w:val="00FB55A4"/>
    <w:rsid w:val="00FB57D3"/>
    <w:rsid w:val="00FB5940"/>
    <w:rsid w:val="00FB6A6A"/>
    <w:rsid w:val="00FC003B"/>
    <w:rsid w:val="00FC2041"/>
    <w:rsid w:val="00FC21B5"/>
    <w:rsid w:val="00FC2747"/>
    <w:rsid w:val="00FC3601"/>
    <w:rsid w:val="00FC418E"/>
    <w:rsid w:val="00FC4258"/>
    <w:rsid w:val="00FC48ED"/>
    <w:rsid w:val="00FC4FDB"/>
    <w:rsid w:val="00FC644E"/>
    <w:rsid w:val="00FC68F3"/>
    <w:rsid w:val="00FC714C"/>
    <w:rsid w:val="00FC7429"/>
    <w:rsid w:val="00FC75A2"/>
    <w:rsid w:val="00FD07F6"/>
    <w:rsid w:val="00FD1DBB"/>
    <w:rsid w:val="00FD1EC8"/>
    <w:rsid w:val="00FD47ED"/>
    <w:rsid w:val="00FD4812"/>
    <w:rsid w:val="00FD4D94"/>
    <w:rsid w:val="00FD54D8"/>
    <w:rsid w:val="00FD56A3"/>
    <w:rsid w:val="00FD6863"/>
    <w:rsid w:val="00FD74DB"/>
    <w:rsid w:val="00FD7660"/>
    <w:rsid w:val="00FD7EC9"/>
    <w:rsid w:val="00FE0655"/>
    <w:rsid w:val="00FE2365"/>
    <w:rsid w:val="00FE29F1"/>
    <w:rsid w:val="00FE2F88"/>
    <w:rsid w:val="00FE2FC4"/>
    <w:rsid w:val="00FE37D7"/>
    <w:rsid w:val="00FE3E68"/>
    <w:rsid w:val="00FE456D"/>
    <w:rsid w:val="00FE4C7B"/>
    <w:rsid w:val="00FE508A"/>
    <w:rsid w:val="00FE5ADB"/>
    <w:rsid w:val="00FE6292"/>
    <w:rsid w:val="00FE6899"/>
    <w:rsid w:val="00FE7336"/>
    <w:rsid w:val="00FE7405"/>
    <w:rsid w:val="00FE787C"/>
    <w:rsid w:val="00FE7FD8"/>
    <w:rsid w:val="00FF0B62"/>
    <w:rsid w:val="00FF1B32"/>
    <w:rsid w:val="00FF1C7D"/>
    <w:rsid w:val="00FF2451"/>
    <w:rsid w:val="00FF2ADC"/>
    <w:rsid w:val="00FF33C3"/>
    <w:rsid w:val="00FF34BC"/>
    <w:rsid w:val="00FF45A5"/>
    <w:rsid w:val="00FF5757"/>
    <w:rsid w:val="00FF5C91"/>
    <w:rsid w:val="00FF5EB3"/>
    <w:rsid w:val="00FF5F5B"/>
    <w:rsid w:val="00FF6B66"/>
    <w:rsid w:val="1306A576"/>
    <w:rsid w:val="2421FC8E"/>
    <w:rsid w:val="2D67E10F"/>
    <w:rsid w:val="331C831D"/>
    <w:rsid w:val="3CA1F647"/>
    <w:rsid w:val="3E5CB081"/>
    <w:rsid w:val="69F3CDDE"/>
    <w:rsid w:val="6BFD8466"/>
    <w:rsid w:val="7352236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FollowedHyperlink" w:qFormat="1"/>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524F"/>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EF524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F524F"/>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题注,条目,cap1,cap2,cap11,cap Char Char Char Char Char Char Char,Caption Char2,Caption Char Char Char,Caption Char Char1,fig and tbl,fighead2,Table Caption"/>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qFormat/>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331025"/>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331025"/>
    <w:pPr>
      <w:numPr>
        <w:numId w:val="36"/>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customStyle="1" w:styleId="B1Zchn">
    <w:name w:val="B1 Zchn"/>
    <w:locked/>
    <w:rsid w:val="00D14B67"/>
    <w:rPr>
      <w:lang w:val="x-none" w:eastAsia="en-US"/>
    </w:rPr>
  </w:style>
  <w:style w:type="table" w:styleId="GridTable4">
    <w:name w:val="Grid Table 4"/>
    <w:basedOn w:val="TableNormal"/>
    <w:uiPriority w:val="49"/>
    <w:rsid w:val="00697F8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7255C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UnresolvedMention">
    <w:name w:val="Unresolved Mention"/>
    <w:basedOn w:val="DefaultParagraphFont"/>
    <w:uiPriority w:val="99"/>
    <w:unhideWhenUsed/>
    <w:rsid w:val="001F1419"/>
    <w:rPr>
      <w:color w:val="605E5C"/>
      <w:shd w:val="clear" w:color="auto" w:fill="E1DFDD"/>
    </w:rPr>
  </w:style>
  <w:style w:type="paragraph" w:customStyle="1" w:styleId="IvDbodytext">
    <w:name w:val="IvD bodytext"/>
    <w:basedOn w:val="BodyText"/>
    <w:link w:val="IvDbodytextChar"/>
    <w:qFormat/>
    <w:rsid w:val="0038677C"/>
    <w:pPr>
      <w:keepLines/>
      <w:tabs>
        <w:tab w:val="left" w:pos="2552"/>
        <w:tab w:val="left" w:pos="3856"/>
        <w:tab w:val="left" w:pos="5216"/>
        <w:tab w:val="left" w:pos="6464"/>
        <w:tab w:val="left" w:pos="7768"/>
        <w:tab w:val="left" w:pos="9072"/>
        <w:tab w:val="left" w:pos="9639"/>
      </w:tabs>
      <w:spacing w:before="240" w:after="0"/>
      <w:jc w:val="left"/>
    </w:pPr>
    <w:rPr>
      <w:spacing w:val="2"/>
      <w:lang w:eastAsia="en-US"/>
    </w:rPr>
  </w:style>
  <w:style w:type="character" w:customStyle="1" w:styleId="IvDbodytextChar">
    <w:name w:val="IvD bodytext Char"/>
    <w:basedOn w:val="DefaultParagraphFont"/>
    <w:link w:val="IvDbodytext"/>
    <w:rsid w:val="0038677C"/>
    <w:rPr>
      <w:rFonts w:ascii="Arial" w:eastAsiaTheme="minorEastAsia" w:hAnsi="Arial" w:cstheme="minorBidi"/>
      <w:spacing w:val="2"/>
      <w:sz w:val="22"/>
      <w:szCs w:val="22"/>
      <w:lang w:val="en-US" w:eastAsia="en-US"/>
    </w:rPr>
  </w:style>
  <w:style w:type="character" w:customStyle="1" w:styleId="CaptionChar1">
    <w:name w:val="Caption Char1"/>
    <w:aliases w:val="cap Char1,cap Char Char,Caption Char Char,Caption Char1 Char Char,cap Char Char1 Char,Caption Char Char1 Char Char,cap Char2 Char,题注 Char,条目 Char,cap1 Char,cap2 Char,cap11 Char,cap Char Char Char Char Char Char Char Char,Caption Char2 Char"/>
    <w:link w:val="Caption"/>
    <w:locked/>
    <w:rsid w:val="0038677C"/>
    <w:rPr>
      <w:rFonts w:asciiTheme="minorHAnsi" w:eastAsiaTheme="minorEastAsia" w:hAnsiTheme="minorHAnsi" w:cstheme="minorBidi"/>
      <w:b/>
      <w:sz w:val="22"/>
      <w:szCs w:val="22"/>
      <w:lang w:val="en-US"/>
    </w:rPr>
  </w:style>
  <w:style w:type="paragraph" w:customStyle="1" w:styleId="IvDtabletext">
    <w:name w:val="IvD tabletext"/>
    <w:basedOn w:val="BodyText"/>
    <w:link w:val="IvDtabletextChar"/>
    <w:qFormat/>
    <w:rsid w:val="0038677C"/>
    <w:pPr>
      <w:keepLines/>
      <w:tabs>
        <w:tab w:val="left" w:pos="2552"/>
        <w:tab w:val="left" w:pos="3856"/>
        <w:tab w:val="left" w:pos="5216"/>
        <w:tab w:val="left" w:pos="6464"/>
        <w:tab w:val="left" w:pos="7768"/>
        <w:tab w:val="left" w:pos="9072"/>
        <w:tab w:val="left" w:pos="9639"/>
      </w:tabs>
      <w:spacing w:before="100" w:after="100"/>
      <w:jc w:val="left"/>
    </w:pPr>
    <w:rPr>
      <w:spacing w:val="2"/>
      <w:lang w:eastAsia="en-US"/>
    </w:rPr>
  </w:style>
  <w:style w:type="character" w:customStyle="1" w:styleId="IvDtabletextChar">
    <w:name w:val="IvD tabletext Char"/>
    <w:basedOn w:val="DefaultParagraphFont"/>
    <w:link w:val="IvDtabletext"/>
    <w:rsid w:val="0038677C"/>
    <w:rPr>
      <w:rFonts w:ascii="Arial" w:eastAsiaTheme="minorEastAsia" w:hAnsi="Arial" w:cstheme="minorBidi"/>
      <w:spacing w:val="2"/>
      <w:sz w:val="22"/>
      <w:szCs w:val="22"/>
      <w:lang w:val="en-US" w:eastAsia="en-US"/>
    </w:rPr>
  </w:style>
  <w:style w:type="paragraph" w:styleId="Revision">
    <w:name w:val="Revision"/>
    <w:hidden/>
    <w:uiPriority w:val="99"/>
    <w:semiHidden/>
    <w:rsid w:val="00C13C96"/>
    <w:rPr>
      <w:rFonts w:ascii="Times New Roman" w:hAnsi="Times New Roman"/>
      <w:lang w:eastAsia="ja-JP"/>
    </w:rPr>
  </w:style>
  <w:style w:type="character" w:styleId="Mention">
    <w:name w:val="Mention"/>
    <w:basedOn w:val="DefaultParagraphFont"/>
    <w:uiPriority w:val="99"/>
    <w:unhideWhenUsed/>
    <w:rsid w:val="0064294D"/>
    <w:rPr>
      <w:color w:val="2B579A"/>
      <w:shd w:val="clear" w:color="auto" w:fill="E1DFDD"/>
    </w:rPr>
  </w:style>
  <w:style w:type="paragraph" w:styleId="NormalWeb">
    <w:name w:val="Normal (Web)"/>
    <w:basedOn w:val="Normal"/>
    <w:uiPriority w:val="99"/>
    <w:unhideWhenUsed/>
    <w:rsid w:val="006335A6"/>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514DC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369759">
      <w:bodyDiv w:val="1"/>
      <w:marLeft w:val="0"/>
      <w:marRight w:val="0"/>
      <w:marTop w:val="0"/>
      <w:marBottom w:val="0"/>
      <w:divBdr>
        <w:top w:val="none" w:sz="0" w:space="0" w:color="auto"/>
        <w:left w:val="none" w:sz="0" w:space="0" w:color="auto"/>
        <w:bottom w:val="none" w:sz="0" w:space="0" w:color="auto"/>
        <w:right w:val="none" w:sz="0" w:space="0" w:color="auto"/>
      </w:divBdr>
    </w:div>
    <w:div w:id="324942825">
      <w:bodyDiv w:val="1"/>
      <w:marLeft w:val="0"/>
      <w:marRight w:val="0"/>
      <w:marTop w:val="0"/>
      <w:marBottom w:val="0"/>
      <w:divBdr>
        <w:top w:val="none" w:sz="0" w:space="0" w:color="auto"/>
        <w:left w:val="none" w:sz="0" w:space="0" w:color="auto"/>
        <w:bottom w:val="none" w:sz="0" w:space="0" w:color="auto"/>
        <w:right w:val="none" w:sz="0" w:space="0" w:color="auto"/>
      </w:divBdr>
    </w:div>
    <w:div w:id="532766183">
      <w:bodyDiv w:val="1"/>
      <w:marLeft w:val="0"/>
      <w:marRight w:val="0"/>
      <w:marTop w:val="0"/>
      <w:marBottom w:val="0"/>
      <w:divBdr>
        <w:top w:val="none" w:sz="0" w:space="0" w:color="auto"/>
        <w:left w:val="none" w:sz="0" w:space="0" w:color="auto"/>
        <w:bottom w:val="none" w:sz="0" w:space="0" w:color="auto"/>
        <w:right w:val="none" w:sz="0" w:space="0" w:color="auto"/>
      </w:divBdr>
    </w:div>
    <w:div w:id="620192459">
      <w:bodyDiv w:val="1"/>
      <w:marLeft w:val="0"/>
      <w:marRight w:val="0"/>
      <w:marTop w:val="0"/>
      <w:marBottom w:val="0"/>
      <w:divBdr>
        <w:top w:val="none" w:sz="0" w:space="0" w:color="auto"/>
        <w:left w:val="none" w:sz="0" w:space="0" w:color="auto"/>
        <w:bottom w:val="none" w:sz="0" w:space="0" w:color="auto"/>
        <w:right w:val="none" w:sz="0" w:space="0" w:color="auto"/>
      </w:divBdr>
    </w:div>
    <w:div w:id="628360982">
      <w:bodyDiv w:val="1"/>
      <w:marLeft w:val="0"/>
      <w:marRight w:val="0"/>
      <w:marTop w:val="0"/>
      <w:marBottom w:val="0"/>
      <w:divBdr>
        <w:top w:val="none" w:sz="0" w:space="0" w:color="auto"/>
        <w:left w:val="none" w:sz="0" w:space="0" w:color="auto"/>
        <w:bottom w:val="none" w:sz="0" w:space="0" w:color="auto"/>
        <w:right w:val="none" w:sz="0" w:space="0" w:color="auto"/>
      </w:divBdr>
    </w:div>
    <w:div w:id="651370603">
      <w:bodyDiv w:val="1"/>
      <w:marLeft w:val="0"/>
      <w:marRight w:val="0"/>
      <w:marTop w:val="0"/>
      <w:marBottom w:val="0"/>
      <w:divBdr>
        <w:top w:val="none" w:sz="0" w:space="0" w:color="auto"/>
        <w:left w:val="none" w:sz="0" w:space="0" w:color="auto"/>
        <w:bottom w:val="none" w:sz="0" w:space="0" w:color="auto"/>
        <w:right w:val="none" w:sz="0" w:space="0" w:color="auto"/>
      </w:divBdr>
    </w:div>
    <w:div w:id="652561464">
      <w:bodyDiv w:val="1"/>
      <w:marLeft w:val="0"/>
      <w:marRight w:val="0"/>
      <w:marTop w:val="0"/>
      <w:marBottom w:val="0"/>
      <w:divBdr>
        <w:top w:val="none" w:sz="0" w:space="0" w:color="auto"/>
        <w:left w:val="none" w:sz="0" w:space="0" w:color="auto"/>
        <w:bottom w:val="none" w:sz="0" w:space="0" w:color="auto"/>
        <w:right w:val="none" w:sz="0" w:space="0" w:color="auto"/>
      </w:divBdr>
    </w:div>
    <w:div w:id="688221965">
      <w:bodyDiv w:val="1"/>
      <w:marLeft w:val="0"/>
      <w:marRight w:val="0"/>
      <w:marTop w:val="0"/>
      <w:marBottom w:val="0"/>
      <w:divBdr>
        <w:top w:val="none" w:sz="0" w:space="0" w:color="auto"/>
        <w:left w:val="none" w:sz="0" w:space="0" w:color="auto"/>
        <w:bottom w:val="none" w:sz="0" w:space="0" w:color="auto"/>
        <w:right w:val="none" w:sz="0" w:space="0" w:color="auto"/>
      </w:divBdr>
    </w:div>
    <w:div w:id="1182358594">
      <w:bodyDiv w:val="1"/>
      <w:marLeft w:val="0"/>
      <w:marRight w:val="0"/>
      <w:marTop w:val="0"/>
      <w:marBottom w:val="0"/>
      <w:divBdr>
        <w:top w:val="none" w:sz="0" w:space="0" w:color="auto"/>
        <w:left w:val="none" w:sz="0" w:space="0" w:color="auto"/>
        <w:bottom w:val="none" w:sz="0" w:space="0" w:color="auto"/>
        <w:right w:val="none" w:sz="0" w:space="0" w:color="auto"/>
      </w:divBdr>
      <w:divsChild>
        <w:div w:id="387263910">
          <w:marLeft w:val="446"/>
          <w:marRight w:val="0"/>
          <w:marTop w:val="0"/>
          <w:marBottom w:val="0"/>
          <w:divBdr>
            <w:top w:val="none" w:sz="0" w:space="0" w:color="auto"/>
            <w:left w:val="none" w:sz="0" w:space="0" w:color="auto"/>
            <w:bottom w:val="none" w:sz="0" w:space="0" w:color="auto"/>
            <w:right w:val="none" w:sz="0" w:space="0" w:color="auto"/>
          </w:divBdr>
        </w:div>
        <w:div w:id="1334602602">
          <w:marLeft w:val="446"/>
          <w:marRight w:val="0"/>
          <w:marTop w:val="0"/>
          <w:marBottom w:val="0"/>
          <w:divBdr>
            <w:top w:val="none" w:sz="0" w:space="0" w:color="auto"/>
            <w:left w:val="none" w:sz="0" w:space="0" w:color="auto"/>
            <w:bottom w:val="none" w:sz="0" w:space="0" w:color="auto"/>
            <w:right w:val="none" w:sz="0" w:space="0" w:color="auto"/>
          </w:divBdr>
        </w:div>
        <w:div w:id="1735280037">
          <w:marLeft w:val="446"/>
          <w:marRight w:val="0"/>
          <w:marTop w:val="0"/>
          <w:marBottom w:val="0"/>
          <w:divBdr>
            <w:top w:val="none" w:sz="0" w:space="0" w:color="auto"/>
            <w:left w:val="none" w:sz="0" w:space="0" w:color="auto"/>
            <w:bottom w:val="none" w:sz="0" w:space="0" w:color="auto"/>
            <w:right w:val="none" w:sz="0" w:space="0" w:color="auto"/>
          </w:divBdr>
        </w:div>
      </w:divsChild>
    </w:div>
    <w:div w:id="1348213101">
      <w:bodyDiv w:val="1"/>
      <w:marLeft w:val="0"/>
      <w:marRight w:val="0"/>
      <w:marTop w:val="0"/>
      <w:marBottom w:val="0"/>
      <w:divBdr>
        <w:top w:val="none" w:sz="0" w:space="0" w:color="auto"/>
        <w:left w:val="none" w:sz="0" w:space="0" w:color="auto"/>
        <w:bottom w:val="none" w:sz="0" w:space="0" w:color="auto"/>
        <w:right w:val="none" w:sz="0" w:space="0" w:color="auto"/>
      </w:divBdr>
    </w:div>
    <w:div w:id="1365327147">
      <w:bodyDiv w:val="1"/>
      <w:marLeft w:val="0"/>
      <w:marRight w:val="0"/>
      <w:marTop w:val="0"/>
      <w:marBottom w:val="0"/>
      <w:divBdr>
        <w:top w:val="none" w:sz="0" w:space="0" w:color="auto"/>
        <w:left w:val="none" w:sz="0" w:space="0" w:color="auto"/>
        <w:bottom w:val="none" w:sz="0" w:space="0" w:color="auto"/>
        <w:right w:val="none" w:sz="0" w:space="0" w:color="auto"/>
      </w:divBdr>
    </w:div>
    <w:div w:id="1408771126">
      <w:bodyDiv w:val="1"/>
      <w:marLeft w:val="0"/>
      <w:marRight w:val="0"/>
      <w:marTop w:val="0"/>
      <w:marBottom w:val="0"/>
      <w:divBdr>
        <w:top w:val="none" w:sz="0" w:space="0" w:color="auto"/>
        <w:left w:val="none" w:sz="0" w:space="0" w:color="auto"/>
        <w:bottom w:val="none" w:sz="0" w:space="0" w:color="auto"/>
        <w:right w:val="none" w:sz="0" w:space="0" w:color="auto"/>
      </w:divBdr>
    </w:div>
    <w:div w:id="1643802578">
      <w:bodyDiv w:val="1"/>
      <w:marLeft w:val="0"/>
      <w:marRight w:val="0"/>
      <w:marTop w:val="0"/>
      <w:marBottom w:val="0"/>
      <w:divBdr>
        <w:top w:val="none" w:sz="0" w:space="0" w:color="auto"/>
        <w:left w:val="none" w:sz="0" w:space="0" w:color="auto"/>
        <w:bottom w:val="none" w:sz="0" w:space="0" w:color="auto"/>
        <w:right w:val="none" w:sz="0" w:space="0" w:color="auto"/>
      </w:divBdr>
    </w:div>
    <w:div w:id="2034649956">
      <w:bodyDiv w:val="1"/>
      <w:marLeft w:val="0"/>
      <w:marRight w:val="0"/>
      <w:marTop w:val="0"/>
      <w:marBottom w:val="0"/>
      <w:divBdr>
        <w:top w:val="none" w:sz="0" w:space="0" w:color="auto"/>
        <w:left w:val="none" w:sz="0" w:space="0" w:color="auto"/>
        <w:bottom w:val="none" w:sz="0" w:space="0" w:color="auto"/>
        <w:right w:val="none" w:sz="0" w:space="0" w:color="auto"/>
      </w:divBdr>
      <w:divsChild>
        <w:div w:id="660431201">
          <w:marLeft w:val="288"/>
          <w:marRight w:val="0"/>
          <w:marTop w:val="160"/>
          <w:marBottom w:val="0"/>
          <w:divBdr>
            <w:top w:val="none" w:sz="0" w:space="0" w:color="auto"/>
            <w:left w:val="none" w:sz="0" w:space="0" w:color="auto"/>
            <w:bottom w:val="none" w:sz="0" w:space="0" w:color="auto"/>
            <w:right w:val="none" w:sz="0" w:space="0" w:color="auto"/>
          </w:divBdr>
        </w:div>
      </w:divsChild>
    </w:div>
    <w:div w:id="212411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460A5E-8E94-4A0F-9296-36A0908267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2828</Words>
  <Characters>16123</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18914</CharactersWithSpaces>
  <SharedDoc>false</SharedDoc>
  <HLinks>
    <vt:vector size="120" baseType="variant">
      <vt:variant>
        <vt:i4>1114171</vt:i4>
      </vt:variant>
      <vt:variant>
        <vt:i4>245</vt:i4>
      </vt:variant>
      <vt:variant>
        <vt:i4>0</vt:i4>
      </vt:variant>
      <vt:variant>
        <vt:i4>5</vt:i4>
      </vt:variant>
      <vt:variant>
        <vt:lpwstr/>
      </vt:variant>
      <vt:variant>
        <vt:lpwstr>_Toc127356817</vt:lpwstr>
      </vt:variant>
      <vt:variant>
        <vt:i4>1114171</vt:i4>
      </vt:variant>
      <vt:variant>
        <vt:i4>242</vt:i4>
      </vt:variant>
      <vt:variant>
        <vt:i4>0</vt:i4>
      </vt:variant>
      <vt:variant>
        <vt:i4>5</vt:i4>
      </vt:variant>
      <vt:variant>
        <vt:lpwstr/>
      </vt:variant>
      <vt:variant>
        <vt:lpwstr>_Toc127356816</vt:lpwstr>
      </vt:variant>
      <vt:variant>
        <vt:i4>1114171</vt:i4>
      </vt:variant>
      <vt:variant>
        <vt:i4>239</vt:i4>
      </vt:variant>
      <vt:variant>
        <vt:i4>0</vt:i4>
      </vt:variant>
      <vt:variant>
        <vt:i4>5</vt:i4>
      </vt:variant>
      <vt:variant>
        <vt:lpwstr/>
      </vt:variant>
      <vt:variant>
        <vt:lpwstr>_Toc127356815</vt:lpwstr>
      </vt:variant>
      <vt:variant>
        <vt:i4>1114171</vt:i4>
      </vt:variant>
      <vt:variant>
        <vt:i4>236</vt:i4>
      </vt:variant>
      <vt:variant>
        <vt:i4>0</vt:i4>
      </vt:variant>
      <vt:variant>
        <vt:i4>5</vt:i4>
      </vt:variant>
      <vt:variant>
        <vt:lpwstr/>
      </vt:variant>
      <vt:variant>
        <vt:lpwstr>_Toc127356814</vt:lpwstr>
      </vt:variant>
      <vt:variant>
        <vt:i4>1114171</vt:i4>
      </vt:variant>
      <vt:variant>
        <vt:i4>233</vt:i4>
      </vt:variant>
      <vt:variant>
        <vt:i4>0</vt:i4>
      </vt:variant>
      <vt:variant>
        <vt:i4>5</vt:i4>
      </vt:variant>
      <vt:variant>
        <vt:lpwstr/>
      </vt:variant>
      <vt:variant>
        <vt:lpwstr>_Toc127356813</vt:lpwstr>
      </vt:variant>
      <vt:variant>
        <vt:i4>1114171</vt:i4>
      </vt:variant>
      <vt:variant>
        <vt:i4>230</vt:i4>
      </vt:variant>
      <vt:variant>
        <vt:i4>0</vt:i4>
      </vt:variant>
      <vt:variant>
        <vt:i4>5</vt:i4>
      </vt:variant>
      <vt:variant>
        <vt:lpwstr/>
      </vt:variant>
      <vt:variant>
        <vt:lpwstr>_Toc127356812</vt:lpwstr>
      </vt:variant>
      <vt:variant>
        <vt:i4>1114171</vt:i4>
      </vt:variant>
      <vt:variant>
        <vt:i4>227</vt:i4>
      </vt:variant>
      <vt:variant>
        <vt:i4>0</vt:i4>
      </vt:variant>
      <vt:variant>
        <vt:i4>5</vt:i4>
      </vt:variant>
      <vt:variant>
        <vt:lpwstr/>
      </vt:variant>
      <vt:variant>
        <vt:lpwstr>_Toc127356811</vt:lpwstr>
      </vt:variant>
      <vt:variant>
        <vt:i4>1114171</vt:i4>
      </vt:variant>
      <vt:variant>
        <vt:i4>224</vt:i4>
      </vt:variant>
      <vt:variant>
        <vt:i4>0</vt:i4>
      </vt:variant>
      <vt:variant>
        <vt:i4>5</vt:i4>
      </vt:variant>
      <vt:variant>
        <vt:lpwstr/>
      </vt:variant>
      <vt:variant>
        <vt:lpwstr>_Toc127356810</vt:lpwstr>
      </vt:variant>
      <vt:variant>
        <vt:i4>1048635</vt:i4>
      </vt:variant>
      <vt:variant>
        <vt:i4>221</vt:i4>
      </vt:variant>
      <vt:variant>
        <vt:i4>0</vt:i4>
      </vt:variant>
      <vt:variant>
        <vt:i4>5</vt:i4>
      </vt:variant>
      <vt:variant>
        <vt:lpwstr/>
      </vt:variant>
      <vt:variant>
        <vt:lpwstr>_Toc127356809</vt:lpwstr>
      </vt:variant>
      <vt:variant>
        <vt:i4>1048635</vt:i4>
      </vt:variant>
      <vt:variant>
        <vt:i4>218</vt:i4>
      </vt:variant>
      <vt:variant>
        <vt:i4>0</vt:i4>
      </vt:variant>
      <vt:variant>
        <vt:i4>5</vt:i4>
      </vt:variant>
      <vt:variant>
        <vt:lpwstr/>
      </vt:variant>
      <vt:variant>
        <vt:lpwstr>_Toc127356808</vt:lpwstr>
      </vt:variant>
      <vt:variant>
        <vt:i4>1048635</vt:i4>
      </vt:variant>
      <vt:variant>
        <vt:i4>215</vt:i4>
      </vt:variant>
      <vt:variant>
        <vt:i4>0</vt:i4>
      </vt:variant>
      <vt:variant>
        <vt:i4>5</vt:i4>
      </vt:variant>
      <vt:variant>
        <vt:lpwstr/>
      </vt:variant>
      <vt:variant>
        <vt:lpwstr>_Toc127356807</vt:lpwstr>
      </vt:variant>
      <vt:variant>
        <vt:i4>1048635</vt:i4>
      </vt:variant>
      <vt:variant>
        <vt:i4>212</vt:i4>
      </vt:variant>
      <vt:variant>
        <vt:i4>0</vt:i4>
      </vt:variant>
      <vt:variant>
        <vt:i4>5</vt:i4>
      </vt:variant>
      <vt:variant>
        <vt:lpwstr/>
      </vt:variant>
      <vt:variant>
        <vt:lpwstr>_Toc127356806</vt:lpwstr>
      </vt:variant>
      <vt:variant>
        <vt:i4>1048635</vt:i4>
      </vt:variant>
      <vt:variant>
        <vt:i4>209</vt:i4>
      </vt:variant>
      <vt:variant>
        <vt:i4>0</vt:i4>
      </vt:variant>
      <vt:variant>
        <vt:i4>5</vt:i4>
      </vt:variant>
      <vt:variant>
        <vt:lpwstr/>
      </vt:variant>
      <vt:variant>
        <vt:lpwstr>_Toc127356805</vt:lpwstr>
      </vt:variant>
      <vt:variant>
        <vt:i4>1048635</vt:i4>
      </vt:variant>
      <vt:variant>
        <vt:i4>206</vt:i4>
      </vt:variant>
      <vt:variant>
        <vt:i4>0</vt:i4>
      </vt:variant>
      <vt:variant>
        <vt:i4>5</vt:i4>
      </vt:variant>
      <vt:variant>
        <vt:lpwstr/>
      </vt:variant>
      <vt:variant>
        <vt:lpwstr>_Toc127356804</vt:lpwstr>
      </vt:variant>
      <vt:variant>
        <vt:i4>1048635</vt:i4>
      </vt:variant>
      <vt:variant>
        <vt:i4>203</vt:i4>
      </vt:variant>
      <vt:variant>
        <vt:i4>0</vt:i4>
      </vt:variant>
      <vt:variant>
        <vt:i4>5</vt:i4>
      </vt:variant>
      <vt:variant>
        <vt:lpwstr/>
      </vt:variant>
      <vt:variant>
        <vt:lpwstr>_Toc127356803</vt:lpwstr>
      </vt:variant>
      <vt:variant>
        <vt:i4>1048635</vt:i4>
      </vt:variant>
      <vt:variant>
        <vt:i4>200</vt:i4>
      </vt:variant>
      <vt:variant>
        <vt:i4>0</vt:i4>
      </vt:variant>
      <vt:variant>
        <vt:i4>5</vt:i4>
      </vt:variant>
      <vt:variant>
        <vt:lpwstr/>
      </vt:variant>
      <vt:variant>
        <vt:lpwstr>_Toc127356802</vt:lpwstr>
      </vt:variant>
      <vt:variant>
        <vt:i4>1048635</vt:i4>
      </vt:variant>
      <vt:variant>
        <vt:i4>197</vt:i4>
      </vt:variant>
      <vt:variant>
        <vt:i4>0</vt:i4>
      </vt:variant>
      <vt:variant>
        <vt:i4>5</vt:i4>
      </vt:variant>
      <vt:variant>
        <vt:lpwstr/>
      </vt:variant>
      <vt:variant>
        <vt:lpwstr>_Toc127356801</vt:lpwstr>
      </vt:variant>
      <vt:variant>
        <vt:i4>1048635</vt:i4>
      </vt:variant>
      <vt:variant>
        <vt:i4>194</vt:i4>
      </vt:variant>
      <vt:variant>
        <vt:i4>0</vt:i4>
      </vt:variant>
      <vt:variant>
        <vt:i4>5</vt:i4>
      </vt:variant>
      <vt:variant>
        <vt:lpwstr/>
      </vt:variant>
      <vt:variant>
        <vt:lpwstr>_Toc127356800</vt:lpwstr>
      </vt:variant>
      <vt:variant>
        <vt:i4>4063323</vt:i4>
      </vt:variant>
      <vt:variant>
        <vt:i4>3</vt:i4>
      </vt:variant>
      <vt:variant>
        <vt:i4>0</vt:i4>
      </vt:variant>
      <vt:variant>
        <vt:i4>5</vt:i4>
      </vt:variant>
      <vt:variant>
        <vt:lpwstr>mailto:andreas.hoglund@ericsson.com</vt:lpwstr>
      </vt:variant>
      <vt:variant>
        <vt:lpwstr/>
      </vt:variant>
      <vt:variant>
        <vt:i4>2687043</vt:i4>
      </vt:variant>
      <vt:variant>
        <vt:i4>0</vt:i4>
      </vt:variant>
      <vt:variant>
        <vt:i4>0</vt:i4>
      </vt:variant>
      <vt:variant>
        <vt:i4>5</vt:i4>
      </vt:variant>
      <vt:variant>
        <vt:lpwstr>mailto:kittipong.kittichokechai@ericsson.com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2023-02-17T23:40:00Z</dcterms:created>
  <dcterms:modified xsi:type="dcterms:W3CDTF">2023-02-17T23:44:00Z</dcterms:modified>
  <cp:category/>
</cp:coreProperties>
</file>